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5D01" w:rsidRPr="00EC35E3" w:rsidRDefault="00B35D01" w:rsidP="00B35D01">
      <w:pPr>
        <w:rPr>
          <w:rStyle w:val="fontstyle01"/>
          <w:rFonts w:ascii="Times New Roman" w:hAnsi="Times New Roman" w:cs="Times New Roman"/>
          <w:color w:val="auto"/>
        </w:rPr>
      </w:pPr>
      <w:proofErr w:type="gramStart"/>
      <w:r w:rsidRPr="00EC35E3">
        <w:rPr>
          <w:rFonts w:ascii="Times New Roman" w:hAnsi="Times New Roman" w:cs="Times New Roman"/>
          <w:sz w:val="24"/>
          <w:szCs w:val="24"/>
        </w:rPr>
        <w:t>Во исполнение Постановления Главы «МР</w:t>
      </w:r>
      <w:r>
        <w:rPr>
          <w:rFonts w:ascii="Times New Roman" w:hAnsi="Times New Roman" w:cs="Times New Roman"/>
          <w:sz w:val="24"/>
          <w:szCs w:val="24"/>
        </w:rPr>
        <w:t xml:space="preserve"> «Вилюйский улус (район)»» от 12 апреля 2022 года № 184</w:t>
      </w:r>
      <w:r w:rsidRPr="00EC35E3">
        <w:rPr>
          <w:rFonts w:ascii="Times New Roman" w:hAnsi="Times New Roman" w:cs="Times New Roman"/>
          <w:sz w:val="24"/>
          <w:szCs w:val="24"/>
        </w:rPr>
        <w:t xml:space="preserve"> «О внесении и дополнений в постановление администрации МР «Вилюйский улус (район)» от 24 апреля 2019 г. N2 123 «Об утверждении Положения об оплате труда работников муниципальных учреждений сферы образования на территории МР «Вилюйский улус (район)» Республики Саха (Якутия)» приказываю:</w:t>
      </w:r>
      <w:proofErr w:type="gramEnd"/>
    </w:p>
    <w:p w:rsidR="00B35D01" w:rsidRPr="00A31645" w:rsidRDefault="00B35D01" w:rsidP="00B35D01">
      <w:pPr>
        <w:tabs>
          <w:tab w:val="left" w:pos="9214"/>
        </w:tabs>
        <w:spacing w:after="276" w:line="259" w:lineRule="auto"/>
        <w:ind w:left="-284" w:right="141"/>
        <w:jc w:val="both"/>
        <w:rPr>
          <w:rFonts w:ascii="Times New Roman" w:hAnsi="Times New Roman" w:cs="Times New Roman"/>
          <w:sz w:val="24"/>
          <w:szCs w:val="24"/>
        </w:rPr>
      </w:pPr>
      <w:r w:rsidRPr="00A31645">
        <w:rPr>
          <w:rFonts w:ascii="Times New Roman" w:hAnsi="Times New Roman" w:cs="Times New Roman"/>
          <w:sz w:val="24"/>
          <w:szCs w:val="24"/>
        </w:rPr>
        <w:t>1. Внести в Положение об оплате труда работников МБ</w:t>
      </w:r>
      <w:r>
        <w:rPr>
          <w:rFonts w:ascii="Times New Roman" w:hAnsi="Times New Roman" w:cs="Times New Roman"/>
          <w:sz w:val="24"/>
          <w:szCs w:val="24"/>
        </w:rPr>
        <w:t>ДОУ детский сад «</w:t>
      </w:r>
      <w:proofErr w:type="spellStart"/>
      <w:r>
        <w:rPr>
          <w:rFonts w:ascii="Times New Roman" w:hAnsi="Times New Roman" w:cs="Times New Roman"/>
          <w:sz w:val="24"/>
          <w:szCs w:val="24"/>
        </w:rPr>
        <w:t>Тугутчаан</w:t>
      </w:r>
      <w:proofErr w:type="spellEnd"/>
      <w:r>
        <w:rPr>
          <w:rFonts w:ascii="Times New Roman" w:hAnsi="Times New Roman" w:cs="Times New Roman"/>
          <w:sz w:val="24"/>
          <w:szCs w:val="24"/>
        </w:rPr>
        <w:t xml:space="preserve">» с. </w:t>
      </w:r>
      <w:proofErr w:type="spellStart"/>
      <w:r>
        <w:rPr>
          <w:rFonts w:ascii="Times New Roman" w:hAnsi="Times New Roman" w:cs="Times New Roman"/>
          <w:sz w:val="24"/>
          <w:szCs w:val="24"/>
        </w:rPr>
        <w:t>Кюбеингде</w:t>
      </w:r>
      <w:proofErr w:type="spellEnd"/>
      <w:r>
        <w:rPr>
          <w:rFonts w:ascii="Times New Roman" w:hAnsi="Times New Roman" w:cs="Times New Roman"/>
          <w:sz w:val="24"/>
          <w:szCs w:val="24"/>
        </w:rPr>
        <w:t xml:space="preserve"> </w:t>
      </w:r>
      <w:r w:rsidRPr="00A31645">
        <w:rPr>
          <w:rFonts w:ascii="Times New Roman" w:hAnsi="Times New Roman" w:cs="Times New Roman"/>
          <w:sz w:val="24"/>
          <w:szCs w:val="24"/>
        </w:rPr>
        <w:t>следующие изменения:</w:t>
      </w:r>
    </w:p>
    <w:p w:rsidR="00B35D01" w:rsidRPr="00A31645" w:rsidRDefault="00B35D01" w:rsidP="00B35D01">
      <w:pPr>
        <w:tabs>
          <w:tab w:val="left" w:pos="9214"/>
        </w:tabs>
        <w:ind w:left="-284" w:right="141"/>
        <w:jc w:val="both"/>
        <w:rPr>
          <w:rFonts w:ascii="Times New Roman" w:hAnsi="Times New Roman" w:cs="Times New Roman"/>
          <w:sz w:val="24"/>
          <w:szCs w:val="24"/>
        </w:rPr>
      </w:pPr>
      <w:r w:rsidRPr="00A31645">
        <w:rPr>
          <w:rFonts w:ascii="Times New Roman" w:hAnsi="Times New Roman" w:cs="Times New Roman"/>
          <w:sz w:val="24"/>
          <w:szCs w:val="24"/>
        </w:rPr>
        <w:t xml:space="preserve">-  пункте 3.1. раздела </w:t>
      </w:r>
      <w:proofErr w:type="gramStart"/>
      <w:r w:rsidRPr="00A31645">
        <w:rPr>
          <w:rFonts w:ascii="Times New Roman" w:hAnsi="Times New Roman" w:cs="Times New Roman"/>
          <w:sz w:val="24"/>
          <w:szCs w:val="24"/>
        </w:rPr>
        <w:t>З</w:t>
      </w:r>
      <w:proofErr w:type="gramEnd"/>
      <w:r w:rsidRPr="00A31645">
        <w:rPr>
          <w:rFonts w:ascii="Times New Roman" w:hAnsi="Times New Roman" w:cs="Times New Roman"/>
          <w:sz w:val="24"/>
          <w:szCs w:val="24"/>
        </w:rPr>
        <w:t xml:space="preserve"> «Порядок и условия оплаты труда педагогических работников, учебно-вспомогательного персонала, руководителей структурных подразделений, заместителей руководителей структурных подразделений на основе профессионально-квалификационных групп» изложить в следующей редакции:</w:t>
      </w:r>
    </w:p>
    <w:p w:rsidR="00B35D01" w:rsidRPr="00A31645" w:rsidRDefault="00B35D01" w:rsidP="00B35D01">
      <w:pPr>
        <w:tabs>
          <w:tab w:val="left" w:pos="9214"/>
        </w:tabs>
        <w:spacing w:after="73"/>
        <w:ind w:left="-284" w:right="141"/>
        <w:jc w:val="both"/>
        <w:rPr>
          <w:rFonts w:ascii="Times New Roman" w:hAnsi="Times New Roman" w:cs="Times New Roman"/>
          <w:sz w:val="24"/>
          <w:szCs w:val="24"/>
        </w:rPr>
      </w:pPr>
      <w:r w:rsidRPr="00A31645">
        <w:rPr>
          <w:rFonts w:ascii="Times New Roman" w:hAnsi="Times New Roman" w:cs="Times New Roman"/>
          <w:noProof/>
          <w:sz w:val="24"/>
          <w:szCs w:val="24"/>
        </w:rPr>
        <w:drawing>
          <wp:inline distT="0" distB="0" distL="0" distR="0">
            <wp:extent cx="317124" cy="118872"/>
            <wp:effectExtent l="0" t="0" r="0" b="0"/>
            <wp:docPr id="22946" name="Picture 22946"/>
            <wp:cNvGraphicFramePr/>
            <a:graphic xmlns:a="http://schemas.openxmlformats.org/drawingml/2006/main">
              <a:graphicData uri="http://schemas.openxmlformats.org/drawingml/2006/picture">
                <pic:pic xmlns:pic="http://schemas.openxmlformats.org/drawingml/2006/picture">
                  <pic:nvPicPr>
                    <pic:cNvPr id="22946" name="Picture 22946"/>
                    <pic:cNvPicPr/>
                  </pic:nvPicPr>
                  <pic:blipFill>
                    <a:blip r:embed="rId4" cstate="print"/>
                    <a:stretch>
                      <a:fillRect/>
                    </a:stretch>
                  </pic:blipFill>
                  <pic:spPr>
                    <a:xfrm>
                      <a:off x="0" y="0"/>
                      <a:ext cx="317124" cy="118872"/>
                    </a:xfrm>
                    <a:prstGeom prst="rect">
                      <a:avLst/>
                    </a:prstGeom>
                  </pic:spPr>
                </pic:pic>
              </a:graphicData>
            </a:graphic>
          </wp:inline>
        </w:drawing>
      </w:r>
      <w:r w:rsidRPr="00A31645">
        <w:rPr>
          <w:rFonts w:ascii="Times New Roman" w:hAnsi="Times New Roman" w:cs="Times New Roman"/>
          <w:sz w:val="24"/>
          <w:szCs w:val="24"/>
        </w:rPr>
        <w:t>Размер окладов педагогических работников, учебно-вспомогательного персонала, руководителей структурных подразделений устанавливаются на основе отнесения должностей к ПКГ:</w:t>
      </w:r>
    </w:p>
    <w:p w:rsidR="00B35D01" w:rsidRDefault="00B35D01" w:rsidP="00B35D01">
      <w:pPr>
        <w:spacing w:after="0"/>
        <w:ind w:right="707"/>
        <w:rPr>
          <w:rStyle w:val="fontstyle01"/>
        </w:rPr>
      </w:pPr>
    </w:p>
    <w:tbl>
      <w:tblPr>
        <w:tblStyle w:val="a3"/>
        <w:tblW w:w="0" w:type="auto"/>
        <w:tblLook w:val="04A0"/>
      </w:tblPr>
      <w:tblGrid>
        <w:gridCol w:w="6444"/>
        <w:gridCol w:w="2560"/>
      </w:tblGrid>
      <w:tr w:rsidR="00B35D01" w:rsidTr="002B4DA0">
        <w:tc>
          <w:tcPr>
            <w:tcW w:w="6444" w:type="dxa"/>
          </w:tcPr>
          <w:p w:rsidR="00B35D01" w:rsidRDefault="00B35D01" w:rsidP="002B4DA0">
            <w:pPr>
              <w:jc w:val="center"/>
              <w:rPr>
                <w:sz w:val="24"/>
                <w:szCs w:val="24"/>
              </w:rPr>
            </w:pPr>
            <w:r>
              <w:rPr>
                <w:rStyle w:val="fontstyle01"/>
              </w:rPr>
              <w:t>Наименование профессиональных квалификационных</w:t>
            </w:r>
            <w:r>
              <w:rPr>
                <w:rFonts w:ascii="TimesNewRomanPSMT" w:hAnsi="TimesNewRomanPSMT"/>
                <w:color w:val="000000"/>
              </w:rPr>
              <w:br/>
            </w:r>
            <w:r>
              <w:rPr>
                <w:rStyle w:val="fontstyle01"/>
              </w:rPr>
              <w:t>групп и квалификационных</w:t>
            </w:r>
            <w:r>
              <w:rPr>
                <w:rFonts w:ascii="TimesNewRomanPSMT" w:hAnsi="TimesNewRomanPSMT"/>
                <w:color w:val="000000"/>
              </w:rPr>
              <w:br/>
            </w:r>
            <w:r>
              <w:rPr>
                <w:rStyle w:val="fontstyle01"/>
              </w:rPr>
              <w:t>уровней</w:t>
            </w:r>
          </w:p>
          <w:p w:rsidR="00B35D01" w:rsidRDefault="00B35D01" w:rsidP="002B4DA0">
            <w:pPr>
              <w:jc w:val="center"/>
            </w:pPr>
          </w:p>
        </w:tc>
        <w:tc>
          <w:tcPr>
            <w:tcW w:w="2560" w:type="dxa"/>
          </w:tcPr>
          <w:p w:rsidR="00B35D01" w:rsidRPr="00B04C53" w:rsidRDefault="00B35D01" w:rsidP="002B4DA0">
            <w:pPr>
              <w:jc w:val="center"/>
              <w:rPr>
                <w:rFonts w:ascii="Times New Roman" w:hAnsi="Times New Roman" w:cs="Times New Roman"/>
                <w:sz w:val="24"/>
                <w:szCs w:val="24"/>
              </w:rPr>
            </w:pPr>
            <w:r>
              <w:rPr>
                <w:rFonts w:ascii="Times New Roman" w:hAnsi="Times New Roman" w:cs="Times New Roman"/>
                <w:sz w:val="24"/>
                <w:szCs w:val="24"/>
              </w:rPr>
              <w:t>Размер должностного оклада, руб.</w:t>
            </w:r>
          </w:p>
        </w:tc>
      </w:tr>
      <w:tr w:rsidR="00B35D01" w:rsidTr="002B4DA0">
        <w:tc>
          <w:tcPr>
            <w:tcW w:w="6444" w:type="dxa"/>
          </w:tcPr>
          <w:p w:rsidR="00B35D01" w:rsidRPr="00B04C53" w:rsidRDefault="00B35D01" w:rsidP="002B4DA0">
            <w:pPr>
              <w:jc w:val="center"/>
              <w:rPr>
                <w:rFonts w:ascii="Times New Roman" w:hAnsi="Times New Roman" w:cs="Times New Roman"/>
                <w:sz w:val="24"/>
                <w:szCs w:val="24"/>
              </w:rPr>
            </w:pPr>
            <w:r w:rsidRPr="00B04C53">
              <w:rPr>
                <w:rStyle w:val="fontstyle01"/>
                <w:rFonts w:ascii="Times New Roman" w:hAnsi="Times New Roman" w:cs="Times New Roman"/>
              </w:rPr>
              <w:t>ПКГ "Учебно-вспомогательный персонал первого</w:t>
            </w:r>
            <w:r w:rsidRPr="00B04C53">
              <w:rPr>
                <w:rFonts w:ascii="Times New Roman" w:hAnsi="Times New Roman" w:cs="Times New Roman"/>
                <w:color w:val="000000"/>
                <w:sz w:val="24"/>
                <w:szCs w:val="24"/>
              </w:rPr>
              <w:br/>
            </w:r>
            <w:r w:rsidRPr="00B04C53">
              <w:rPr>
                <w:rStyle w:val="fontstyle01"/>
                <w:rFonts w:ascii="Times New Roman" w:hAnsi="Times New Roman" w:cs="Times New Roman"/>
              </w:rPr>
              <w:t>уровня"</w:t>
            </w:r>
          </w:p>
          <w:p w:rsidR="00B35D01" w:rsidRPr="00B04C53" w:rsidRDefault="00B35D01" w:rsidP="002B4DA0">
            <w:pPr>
              <w:jc w:val="center"/>
              <w:rPr>
                <w:rFonts w:ascii="Times New Roman" w:hAnsi="Times New Roman" w:cs="Times New Roman"/>
                <w:sz w:val="24"/>
                <w:szCs w:val="24"/>
              </w:rPr>
            </w:pPr>
          </w:p>
        </w:tc>
        <w:tc>
          <w:tcPr>
            <w:tcW w:w="2560" w:type="dxa"/>
          </w:tcPr>
          <w:p w:rsidR="00B35D01" w:rsidRPr="00B04C53" w:rsidRDefault="00B35D01" w:rsidP="002B4DA0">
            <w:pPr>
              <w:jc w:val="center"/>
              <w:rPr>
                <w:rFonts w:ascii="Times New Roman" w:hAnsi="Times New Roman" w:cs="Times New Roman"/>
                <w:sz w:val="24"/>
                <w:szCs w:val="24"/>
              </w:rPr>
            </w:pPr>
            <w:r w:rsidRPr="00B04C53">
              <w:rPr>
                <w:rFonts w:ascii="Times New Roman" w:hAnsi="Times New Roman" w:cs="Times New Roman"/>
                <w:sz w:val="24"/>
                <w:szCs w:val="24"/>
              </w:rPr>
              <w:t>6</w:t>
            </w:r>
            <w:r>
              <w:rPr>
                <w:rFonts w:ascii="Times New Roman" w:hAnsi="Times New Roman" w:cs="Times New Roman"/>
                <w:sz w:val="24"/>
                <w:szCs w:val="24"/>
              </w:rPr>
              <w:t>667</w:t>
            </w:r>
          </w:p>
        </w:tc>
      </w:tr>
      <w:tr w:rsidR="00B35D01" w:rsidTr="002B4DA0">
        <w:tc>
          <w:tcPr>
            <w:tcW w:w="9004" w:type="dxa"/>
            <w:gridSpan w:val="2"/>
          </w:tcPr>
          <w:p w:rsidR="00B35D01" w:rsidRPr="00B04C53" w:rsidRDefault="00B35D01" w:rsidP="002B4DA0">
            <w:pPr>
              <w:jc w:val="center"/>
              <w:rPr>
                <w:rFonts w:ascii="Times New Roman" w:hAnsi="Times New Roman" w:cs="Times New Roman"/>
                <w:sz w:val="24"/>
                <w:szCs w:val="24"/>
              </w:rPr>
            </w:pPr>
            <w:r>
              <w:rPr>
                <w:rFonts w:ascii="Times New Roman" w:hAnsi="Times New Roman" w:cs="Times New Roman"/>
                <w:sz w:val="24"/>
                <w:szCs w:val="24"/>
              </w:rPr>
              <w:t>ПКГ «Учебно-вспомогательный персонал второго уровня»</w:t>
            </w:r>
          </w:p>
        </w:tc>
      </w:tr>
      <w:tr w:rsidR="00B35D01" w:rsidTr="002B4DA0">
        <w:tc>
          <w:tcPr>
            <w:tcW w:w="6444" w:type="dxa"/>
          </w:tcPr>
          <w:p w:rsidR="00B35D01" w:rsidRPr="00B04C53" w:rsidRDefault="00B35D01" w:rsidP="002B4DA0">
            <w:pPr>
              <w:jc w:val="center"/>
              <w:rPr>
                <w:rFonts w:ascii="Times New Roman" w:hAnsi="Times New Roman" w:cs="Times New Roman"/>
                <w:sz w:val="24"/>
                <w:szCs w:val="24"/>
              </w:rPr>
            </w:pPr>
            <w:r>
              <w:rPr>
                <w:rFonts w:ascii="Times New Roman" w:hAnsi="Times New Roman" w:cs="Times New Roman"/>
                <w:sz w:val="24"/>
                <w:szCs w:val="24"/>
              </w:rPr>
              <w:t>1 квалификационный уровень</w:t>
            </w:r>
          </w:p>
        </w:tc>
        <w:tc>
          <w:tcPr>
            <w:tcW w:w="2560" w:type="dxa"/>
          </w:tcPr>
          <w:p w:rsidR="00B35D01" w:rsidRPr="00B04C53" w:rsidRDefault="00B35D01" w:rsidP="002B4DA0">
            <w:pPr>
              <w:jc w:val="center"/>
              <w:rPr>
                <w:rFonts w:ascii="Times New Roman" w:hAnsi="Times New Roman" w:cs="Times New Roman"/>
                <w:sz w:val="24"/>
                <w:szCs w:val="24"/>
              </w:rPr>
            </w:pPr>
            <w:r>
              <w:rPr>
                <w:rFonts w:ascii="Times New Roman" w:hAnsi="Times New Roman" w:cs="Times New Roman"/>
                <w:sz w:val="24"/>
                <w:szCs w:val="24"/>
              </w:rPr>
              <w:t>7781</w:t>
            </w:r>
          </w:p>
        </w:tc>
      </w:tr>
      <w:tr w:rsidR="00B35D01" w:rsidTr="002B4DA0">
        <w:tc>
          <w:tcPr>
            <w:tcW w:w="6444" w:type="dxa"/>
          </w:tcPr>
          <w:p w:rsidR="00B35D01" w:rsidRPr="00B04C53" w:rsidRDefault="00B35D01" w:rsidP="002B4DA0">
            <w:pPr>
              <w:jc w:val="center"/>
              <w:rPr>
                <w:rFonts w:ascii="Times New Roman" w:hAnsi="Times New Roman" w:cs="Times New Roman"/>
                <w:sz w:val="24"/>
                <w:szCs w:val="24"/>
              </w:rPr>
            </w:pPr>
            <w:r>
              <w:rPr>
                <w:rFonts w:ascii="Times New Roman" w:hAnsi="Times New Roman" w:cs="Times New Roman"/>
                <w:sz w:val="24"/>
                <w:szCs w:val="24"/>
              </w:rPr>
              <w:t>2 квалификационный уровень</w:t>
            </w:r>
          </w:p>
        </w:tc>
        <w:tc>
          <w:tcPr>
            <w:tcW w:w="2560" w:type="dxa"/>
          </w:tcPr>
          <w:p w:rsidR="00B35D01" w:rsidRPr="00B04C53" w:rsidRDefault="00B35D01" w:rsidP="002B4DA0">
            <w:pPr>
              <w:jc w:val="center"/>
              <w:rPr>
                <w:rFonts w:ascii="Times New Roman" w:hAnsi="Times New Roman" w:cs="Times New Roman"/>
                <w:sz w:val="24"/>
                <w:szCs w:val="24"/>
              </w:rPr>
            </w:pPr>
            <w:r>
              <w:rPr>
                <w:rFonts w:ascii="Times New Roman" w:hAnsi="Times New Roman" w:cs="Times New Roman"/>
                <w:sz w:val="24"/>
                <w:szCs w:val="24"/>
              </w:rPr>
              <w:t>8247</w:t>
            </w:r>
          </w:p>
        </w:tc>
      </w:tr>
      <w:tr w:rsidR="00B35D01" w:rsidTr="002B4DA0">
        <w:tc>
          <w:tcPr>
            <w:tcW w:w="9004" w:type="dxa"/>
            <w:gridSpan w:val="2"/>
          </w:tcPr>
          <w:p w:rsidR="00B35D01" w:rsidRPr="00B04C53" w:rsidRDefault="00B35D01" w:rsidP="002B4DA0">
            <w:pPr>
              <w:jc w:val="center"/>
              <w:rPr>
                <w:rFonts w:ascii="Times New Roman" w:hAnsi="Times New Roman" w:cs="Times New Roman"/>
                <w:sz w:val="24"/>
                <w:szCs w:val="24"/>
              </w:rPr>
            </w:pPr>
            <w:r>
              <w:rPr>
                <w:rFonts w:ascii="Times New Roman" w:hAnsi="Times New Roman" w:cs="Times New Roman"/>
                <w:sz w:val="24"/>
                <w:szCs w:val="24"/>
              </w:rPr>
              <w:t>ПКГ «Педагогические работники»</w:t>
            </w:r>
          </w:p>
        </w:tc>
      </w:tr>
      <w:tr w:rsidR="00B35D01" w:rsidTr="002B4DA0">
        <w:tc>
          <w:tcPr>
            <w:tcW w:w="6444" w:type="dxa"/>
          </w:tcPr>
          <w:p w:rsidR="00B35D01" w:rsidRPr="00B04C53" w:rsidRDefault="00B35D01" w:rsidP="002B4DA0">
            <w:pPr>
              <w:tabs>
                <w:tab w:val="left" w:pos="1899"/>
              </w:tabs>
              <w:jc w:val="center"/>
              <w:rPr>
                <w:rFonts w:ascii="Times New Roman" w:hAnsi="Times New Roman" w:cs="Times New Roman"/>
                <w:sz w:val="24"/>
                <w:szCs w:val="24"/>
              </w:rPr>
            </w:pPr>
            <w:r>
              <w:rPr>
                <w:rFonts w:ascii="Times New Roman" w:hAnsi="Times New Roman" w:cs="Times New Roman"/>
                <w:sz w:val="24"/>
                <w:szCs w:val="24"/>
              </w:rPr>
              <w:t>1 квалификационный уровень</w:t>
            </w:r>
          </w:p>
        </w:tc>
        <w:tc>
          <w:tcPr>
            <w:tcW w:w="2560" w:type="dxa"/>
          </w:tcPr>
          <w:p w:rsidR="00B35D01" w:rsidRPr="00B04C53" w:rsidRDefault="00B35D01" w:rsidP="002B4DA0">
            <w:pPr>
              <w:jc w:val="center"/>
              <w:rPr>
                <w:rFonts w:ascii="Times New Roman" w:hAnsi="Times New Roman" w:cs="Times New Roman"/>
                <w:sz w:val="24"/>
                <w:szCs w:val="24"/>
              </w:rPr>
            </w:pPr>
            <w:r>
              <w:rPr>
                <w:rFonts w:ascii="Times New Roman" w:hAnsi="Times New Roman" w:cs="Times New Roman"/>
                <w:sz w:val="24"/>
                <w:szCs w:val="24"/>
              </w:rPr>
              <w:t>8355</w:t>
            </w:r>
          </w:p>
        </w:tc>
      </w:tr>
      <w:tr w:rsidR="00B35D01" w:rsidTr="002B4DA0">
        <w:tc>
          <w:tcPr>
            <w:tcW w:w="6444" w:type="dxa"/>
          </w:tcPr>
          <w:p w:rsidR="00B35D01" w:rsidRPr="00B04C53" w:rsidRDefault="00B35D01" w:rsidP="002B4DA0">
            <w:pPr>
              <w:jc w:val="center"/>
              <w:rPr>
                <w:rFonts w:ascii="Times New Roman" w:hAnsi="Times New Roman" w:cs="Times New Roman"/>
                <w:sz w:val="24"/>
                <w:szCs w:val="24"/>
              </w:rPr>
            </w:pPr>
            <w:r>
              <w:rPr>
                <w:rFonts w:ascii="Times New Roman" w:hAnsi="Times New Roman" w:cs="Times New Roman"/>
                <w:sz w:val="24"/>
                <w:szCs w:val="24"/>
              </w:rPr>
              <w:t>2 квалификационный уровень</w:t>
            </w:r>
          </w:p>
        </w:tc>
        <w:tc>
          <w:tcPr>
            <w:tcW w:w="2560" w:type="dxa"/>
          </w:tcPr>
          <w:p w:rsidR="00B35D01" w:rsidRPr="00B04C53" w:rsidRDefault="00B35D01" w:rsidP="002B4DA0">
            <w:pPr>
              <w:jc w:val="center"/>
              <w:rPr>
                <w:rFonts w:ascii="Times New Roman" w:hAnsi="Times New Roman" w:cs="Times New Roman"/>
                <w:sz w:val="24"/>
                <w:szCs w:val="24"/>
              </w:rPr>
            </w:pPr>
            <w:r>
              <w:rPr>
                <w:rFonts w:ascii="Times New Roman" w:hAnsi="Times New Roman" w:cs="Times New Roman"/>
                <w:sz w:val="24"/>
                <w:szCs w:val="24"/>
              </w:rPr>
              <w:t>8855</w:t>
            </w:r>
          </w:p>
        </w:tc>
      </w:tr>
      <w:tr w:rsidR="00B35D01" w:rsidTr="002B4DA0">
        <w:tc>
          <w:tcPr>
            <w:tcW w:w="6444" w:type="dxa"/>
          </w:tcPr>
          <w:p w:rsidR="00B35D01" w:rsidRPr="00B04C53" w:rsidRDefault="00B35D01" w:rsidP="002B4DA0">
            <w:pPr>
              <w:jc w:val="center"/>
              <w:rPr>
                <w:rFonts w:ascii="Times New Roman" w:hAnsi="Times New Roman" w:cs="Times New Roman"/>
                <w:sz w:val="24"/>
                <w:szCs w:val="24"/>
              </w:rPr>
            </w:pPr>
            <w:r>
              <w:rPr>
                <w:rFonts w:ascii="Times New Roman" w:hAnsi="Times New Roman" w:cs="Times New Roman"/>
                <w:sz w:val="24"/>
                <w:szCs w:val="24"/>
              </w:rPr>
              <w:t>3 квалификационный уровень</w:t>
            </w:r>
          </w:p>
        </w:tc>
        <w:tc>
          <w:tcPr>
            <w:tcW w:w="2560" w:type="dxa"/>
          </w:tcPr>
          <w:p w:rsidR="00B35D01" w:rsidRPr="00B04C53" w:rsidRDefault="00B35D01" w:rsidP="002B4DA0">
            <w:pPr>
              <w:jc w:val="center"/>
              <w:rPr>
                <w:rFonts w:ascii="Times New Roman" w:hAnsi="Times New Roman" w:cs="Times New Roman"/>
                <w:sz w:val="24"/>
                <w:szCs w:val="24"/>
              </w:rPr>
            </w:pPr>
            <w:r>
              <w:rPr>
                <w:rFonts w:ascii="Times New Roman" w:hAnsi="Times New Roman" w:cs="Times New Roman"/>
                <w:sz w:val="24"/>
                <w:szCs w:val="24"/>
              </w:rPr>
              <w:t>9355</w:t>
            </w:r>
          </w:p>
        </w:tc>
      </w:tr>
      <w:tr w:rsidR="00B35D01" w:rsidTr="002B4DA0">
        <w:tc>
          <w:tcPr>
            <w:tcW w:w="6444" w:type="dxa"/>
          </w:tcPr>
          <w:p w:rsidR="00B35D01" w:rsidRPr="00B04C53" w:rsidRDefault="00B35D01" w:rsidP="002B4DA0">
            <w:pPr>
              <w:jc w:val="center"/>
              <w:rPr>
                <w:rFonts w:ascii="Times New Roman" w:hAnsi="Times New Roman" w:cs="Times New Roman"/>
                <w:sz w:val="24"/>
                <w:szCs w:val="24"/>
              </w:rPr>
            </w:pPr>
            <w:r>
              <w:rPr>
                <w:rFonts w:ascii="Times New Roman" w:hAnsi="Times New Roman" w:cs="Times New Roman"/>
                <w:sz w:val="24"/>
                <w:szCs w:val="24"/>
              </w:rPr>
              <w:t>4 квалификационный уровень</w:t>
            </w:r>
          </w:p>
        </w:tc>
        <w:tc>
          <w:tcPr>
            <w:tcW w:w="2560" w:type="dxa"/>
          </w:tcPr>
          <w:p w:rsidR="00B35D01" w:rsidRPr="00B04C53" w:rsidRDefault="00B35D01" w:rsidP="002B4DA0">
            <w:pPr>
              <w:jc w:val="center"/>
              <w:rPr>
                <w:rFonts w:ascii="Times New Roman" w:hAnsi="Times New Roman" w:cs="Times New Roman"/>
                <w:sz w:val="24"/>
                <w:szCs w:val="24"/>
              </w:rPr>
            </w:pPr>
            <w:r>
              <w:rPr>
                <w:rFonts w:ascii="Times New Roman" w:hAnsi="Times New Roman" w:cs="Times New Roman"/>
                <w:sz w:val="24"/>
                <w:szCs w:val="24"/>
              </w:rPr>
              <w:t>9855</w:t>
            </w:r>
          </w:p>
        </w:tc>
      </w:tr>
      <w:tr w:rsidR="00B35D01" w:rsidTr="002B4DA0">
        <w:tc>
          <w:tcPr>
            <w:tcW w:w="9004" w:type="dxa"/>
            <w:gridSpan w:val="2"/>
          </w:tcPr>
          <w:p w:rsidR="00B35D01" w:rsidRPr="00B04C53" w:rsidRDefault="00B35D01" w:rsidP="002B4DA0">
            <w:pPr>
              <w:jc w:val="center"/>
              <w:rPr>
                <w:rFonts w:ascii="Times New Roman" w:hAnsi="Times New Roman" w:cs="Times New Roman"/>
                <w:sz w:val="24"/>
                <w:szCs w:val="24"/>
              </w:rPr>
            </w:pPr>
            <w:r>
              <w:rPr>
                <w:rFonts w:ascii="Times New Roman" w:hAnsi="Times New Roman" w:cs="Times New Roman"/>
                <w:sz w:val="24"/>
                <w:szCs w:val="24"/>
              </w:rPr>
              <w:t>ПКГ «Руководители структурных подразделений»</w:t>
            </w:r>
          </w:p>
        </w:tc>
      </w:tr>
      <w:tr w:rsidR="00B35D01" w:rsidTr="002B4DA0">
        <w:tc>
          <w:tcPr>
            <w:tcW w:w="6444" w:type="dxa"/>
          </w:tcPr>
          <w:p w:rsidR="00B35D01" w:rsidRPr="00B04C53" w:rsidRDefault="00B35D01" w:rsidP="002B4DA0">
            <w:pPr>
              <w:jc w:val="center"/>
              <w:rPr>
                <w:rFonts w:ascii="Times New Roman" w:hAnsi="Times New Roman" w:cs="Times New Roman"/>
                <w:sz w:val="24"/>
                <w:szCs w:val="24"/>
              </w:rPr>
            </w:pPr>
            <w:r>
              <w:rPr>
                <w:rFonts w:ascii="Times New Roman" w:hAnsi="Times New Roman" w:cs="Times New Roman"/>
                <w:sz w:val="24"/>
                <w:szCs w:val="24"/>
              </w:rPr>
              <w:t>1 квалификационный уровень</w:t>
            </w:r>
          </w:p>
        </w:tc>
        <w:tc>
          <w:tcPr>
            <w:tcW w:w="2560" w:type="dxa"/>
          </w:tcPr>
          <w:p w:rsidR="00B35D01" w:rsidRPr="00B04C53" w:rsidRDefault="00B35D01" w:rsidP="002B4DA0">
            <w:pPr>
              <w:jc w:val="center"/>
              <w:rPr>
                <w:rFonts w:ascii="Times New Roman" w:hAnsi="Times New Roman" w:cs="Times New Roman"/>
                <w:sz w:val="24"/>
                <w:szCs w:val="24"/>
              </w:rPr>
            </w:pPr>
            <w:r>
              <w:rPr>
                <w:rFonts w:ascii="Times New Roman" w:hAnsi="Times New Roman" w:cs="Times New Roman"/>
                <w:sz w:val="24"/>
                <w:szCs w:val="24"/>
              </w:rPr>
              <w:t>11660</w:t>
            </w:r>
          </w:p>
        </w:tc>
      </w:tr>
      <w:tr w:rsidR="00B35D01" w:rsidTr="002B4DA0">
        <w:tc>
          <w:tcPr>
            <w:tcW w:w="6444" w:type="dxa"/>
          </w:tcPr>
          <w:p w:rsidR="00B35D01" w:rsidRPr="00B04C53" w:rsidRDefault="00B35D01" w:rsidP="002B4DA0">
            <w:pPr>
              <w:jc w:val="center"/>
              <w:rPr>
                <w:rFonts w:ascii="Times New Roman" w:hAnsi="Times New Roman" w:cs="Times New Roman"/>
                <w:sz w:val="24"/>
                <w:szCs w:val="24"/>
              </w:rPr>
            </w:pPr>
            <w:r>
              <w:rPr>
                <w:rFonts w:ascii="Times New Roman" w:hAnsi="Times New Roman" w:cs="Times New Roman"/>
                <w:sz w:val="24"/>
                <w:szCs w:val="24"/>
              </w:rPr>
              <w:t>2 квалификационный уровень</w:t>
            </w:r>
          </w:p>
        </w:tc>
        <w:tc>
          <w:tcPr>
            <w:tcW w:w="2560" w:type="dxa"/>
          </w:tcPr>
          <w:p w:rsidR="00B35D01" w:rsidRPr="00B04C53" w:rsidRDefault="00B35D01" w:rsidP="002B4DA0">
            <w:pPr>
              <w:jc w:val="center"/>
              <w:rPr>
                <w:rFonts w:ascii="Times New Roman" w:hAnsi="Times New Roman" w:cs="Times New Roman"/>
                <w:sz w:val="24"/>
                <w:szCs w:val="24"/>
              </w:rPr>
            </w:pPr>
            <w:r>
              <w:rPr>
                <w:rFonts w:ascii="Times New Roman" w:hAnsi="Times New Roman" w:cs="Times New Roman"/>
                <w:sz w:val="24"/>
                <w:szCs w:val="24"/>
              </w:rPr>
              <w:t>12360</w:t>
            </w:r>
          </w:p>
        </w:tc>
      </w:tr>
      <w:tr w:rsidR="00B35D01" w:rsidTr="002B4DA0">
        <w:tc>
          <w:tcPr>
            <w:tcW w:w="6444" w:type="dxa"/>
          </w:tcPr>
          <w:p w:rsidR="00B35D01" w:rsidRPr="00B04C53" w:rsidRDefault="00B35D01" w:rsidP="002B4DA0">
            <w:pPr>
              <w:jc w:val="center"/>
              <w:rPr>
                <w:rFonts w:ascii="Times New Roman" w:hAnsi="Times New Roman" w:cs="Times New Roman"/>
                <w:sz w:val="24"/>
                <w:szCs w:val="24"/>
              </w:rPr>
            </w:pPr>
            <w:r>
              <w:rPr>
                <w:rFonts w:ascii="Times New Roman" w:hAnsi="Times New Roman" w:cs="Times New Roman"/>
                <w:sz w:val="24"/>
                <w:szCs w:val="24"/>
              </w:rPr>
              <w:t>3 квалификационный уровень</w:t>
            </w:r>
          </w:p>
        </w:tc>
        <w:tc>
          <w:tcPr>
            <w:tcW w:w="2560" w:type="dxa"/>
          </w:tcPr>
          <w:p w:rsidR="00B35D01" w:rsidRPr="00B04C53" w:rsidRDefault="00B35D01" w:rsidP="002B4DA0">
            <w:pPr>
              <w:jc w:val="center"/>
              <w:rPr>
                <w:rFonts w:ascii="Times New Roman" w:hAnsi="Times New Roman" w:cs="Times New Roman"/>
                <w:sz w:val="24"/>
                <w:szCs w:val="24"/>
              </w:rPr>
            </w:pPr>
            <w:r>
              <w:rPr>
                <w:rFonts w:ascii="Times New Roman" w:hAnsi="Times New Roman" w:cs="Times New Roman"/>
                <w:sz w:val="24"/>
                <w:szCs w:val="24"/>
              </w:rPr>
              <w:t>13060</w:t>
            </w:r>
          </w:p>
        </w:tc>
      </w:tr>
    </w:tbl>
    <w:p w:rsidR="00B35D01" w:rsidRPr="00A31645" w:rsidRDefault="00B35D01" w:rsidP="00B35D01">
      <w:pPr>
        <w:tabs>
          <w:tab w:val="left" w:pos="9214"/>
        </w:tabs>
        <w:spacing w:after="72"/>
        <w:ind w:left="-284" w:right="141"/>
        <w:jc w:val="both"/>
        <w:rPr>
          <w:rFonts w:ascii="Times New Roman" w:hAnsi="Times New Roman" w:cs="Times New Roman"/>
          <w:sz w:val="24"/>
          <w:szCs w:val="24"/>
        </w:rPr>
      </w:pPr>
      <w:r w:rsidRPr="00A31645">
        <w:rPr>
          <w:rFonts w:ascii="Times New Roman" w:hAnsi="Times New Roman" w:cs="Times New Roman"/>
          <w:sz w:val="24"/>
          <w:szCs w:val="24"/>
        </w:rPr>
        <w:t>Размер оклада заместителя руководителя структурного подразделения устанавливается на 10 процентов ниже оклада руководителя структурного подразделения.</w:t>
      </w:r>
    </w:p>
    <w:p w:rsidR="00B35D01" w:rsidRPr="00EC35E3" w:rsidRDefault="00B35D01" w:rsidP="00B35D01">
      <w:pPr>
        <w:tabs>
          <w:tab w:val="left" w:pos="9214"/>
        </w:tabs>
        <w:spacing w:after="182" w:line="259" w:lineRule="auto"/>
        <w:ind w:left="-284" w:right="141"/>
        <w:jc w:val="both"/>
        <w:rPr>
          <w:rStyle w:val="fontstyle01"/>
          <w:rFonts w:ascii="Times New Roman" w:hAnsi="Times New Roman" w:cs="Times New Roman"/>
          <w:color w:val="auto"/>
        </w:rPr>
      </w:pPr>
      <w:r w:rsidRPr="00A31645">
        <w:rPr>
          <w:rFonts w:ascii="Times New Roman" w:hAnsi="Times New Roman" w:cs="Times New Roman"/>
          <w:sz w:val="24"/>
          <w:szCs w:val="24"/>
        </w:rPr>
        <w:t>- В пункте 4.1 раздела 4 «Порядок и условия оплаты труда работников, занимающих общеотраслевые должности служащих» таблицу изложить в следующей редакции:</w:t>
      </w:r>
    </w:p>
    <w:tbl>
      <w:tblPr>
        <w:tblStyle w:val="a3"/>
        <w:tblW w:w="0" w:type="auto"/>
        <w:tblLook w:val="04A0"/>
      </w:tblPr>
      <w:tblGrid>
        <w:gridCol w:w="3051"/>
        <w:gridCol w:w="3063"/>
        <w:gridCol w:w="2890"/>
      </w:tblGrid>
      <w:tr w:rsidR="00B35D01" w:rsidTr="002B4DA0">
        <w:tc>
          <w:tcPr>
            <w:tcW w:w="3051" w:type="dxa"/>
          </w:tcPr>
          <w:p w:rsidR="00B35D01" w:rsidRDefault="00B35D01" w:rsidP="002B4DA0">
            <w:pPr>
              <w:jc w:val="center"/>
              <w:rPr>
                <w:sz w:val="24"/>
                <w:szCs w:val="24"/>
              </w:rPr>
            </w:pPr>
            <w:r>
              <w:rPr>
                <w:rStyle w:val="fontstyle01"/>
              </w:rPr>
              <w:t>Профессиональная</w:t>
            </w:r>
            <w:r>
              <w:rPr>
                <w:rFonts w:ascii="TimesNewRomanPSMT" w:hAnsi="TimesNewRomanPSMT"/>
                <w:color w:val="000000"/>
              </w:rPr>
              <w:br/>
            </w:r>
            <w:r>
              <w:rPr>
                <w:rStyle w:val="fontstyle01"/>
              </w:rPr>
              <w:t>квалификационная группа</w:t>
            </w:r>
          </w:p>
          <w:p w:rsidR="00B35D01" w:rsidRDefault="00B35D01" w:rsidP="002B4DA0">
            <w:pPr>
              <w:jc w:val="center"/>
            </w:pPr>
          </w:p>
        </w:tc>
        <w:tc>
          <w:tcPr>
            <w:tcW w:w="3063" w:type="dxa"/>
          </w:tcPr>
          <w:p w:rsidR="00B35D01" w:rsidRDefault="00B35D01" w:rsidP="002B4DA0">
            <w:pPr>
              <w:jc w:val="center"/>
              <w:rPr>
                <w:sz w:val="24"/>
                <w:szCs w:val="24"/>
              </w:rPr>
            </w:pPr>
            <w:r>
              <w:rPr>
                <w:rStyle w:val="fontstyle01"/>
              </w:rPr>
              <w:t>Квалификационные уровни</w:t>
            </w:r>
          </w:p>
          <w:p w:rsidR="00B35D01" w:rsidRDefault="00B35D01" w:rsidP="002B4DA0">
            <w:pPr>
              <w:jc w:val="center"/>
            </w:pPr>
          </w:p>
        </w:tc>
        <w:tc>
          <w:tcPr>
            <w:tcW w:w="2890" w:type="dxa"/>
          </w:tcPr>
          <w:p w:rsidR="00B35D01" w:rsidRDefault="00B35D01" w:rsidP="002B4DA0">
            <w:pPr>
              <w:jc w:val="center"/>
              <w:rPr>
                <w:sz w:val="24"/>
                <w:szCs w:val="24"/>
              </w:rPr>
            </w:pPr>
            <w:r>
              <w:rPr>
                <w:rStyle w:val="fontstyle01"/>
              </w:rPr>
              <w:t>Размер рублей оклада,</w:t>
            </w:r>
          </w:p>
          <w:p w:rsidR="00B35D01" w:rsidRDefault="00B35D01" w:rsidP="002B4DA0">
            <w:pPr>
              <w:jc w:val="center"/>
            </w:pPr>
          </w:p>
        </w:tc>
      </w:tr>
      <w:tr w:rsidR="00B35D01" w:rsidTr="002B4DA0">
        <w:trPr>
          <w:trHeight w:val="565"/>
        </w:trPr>
        <w:tc>
          <w:tcPr>
            <w:tcW w:w="3051" w:type="dxa"/>
            <w:vMerge w:val="restart"/>
          </w:tcPr>
          <w:p w:rsidR="00B35D01" w:rsidRDefault="00B35D01" w:rsidP="002B4DA0"/>
          <w:p w:rsidR="00B35D01" w:rsidRDefault="00B35D01" w:rsidP="002B4DA0">
            <w:pPr>
              <w:jc w:val="center"/>
              <w:rPr>
                <w:sz w:val="24"/>
                <w:szCs w:val="24"/>
              </w:rPr>
            </w:pPr>
            <w:r>
              <w:rPr>
                <w:rStyle w:val="fontstyle01"/>
              </w:rPr>
              <w:t>Общеотраслевые должности</w:t>
            </w:r>
            <w:r>
              <w:rPr>
                <w:rFonts w:ascii="TimesNewRomanPSMT" w:hAnsi="TimesNewRomanPSMT"/>
                <w:color w:val="000000"/>
              </w:rPr>
              <w:br/>
            </w:r>
            <w:r>
              <w:rPr>
                <w:rStyle w:val="fontstyle01"/>
              </w:rPr>
              <w:lastRenderedPageBreak/>
              <w:t>служащих первого уровня</w:t>
            </w:r>
          </w:p>
          <w:p w:rsidR="00B35D01" w:rsidRDefault="00B35D01" w:rsidP="002B4DA0">
            <w:pPr>
              <w:jc w:val="center"/>
            </w:pPr>
          </w:p>
          <w:p w:rsidR="00B35D01" w:rsidRDefault="00B35D01" w:rsidP="002B4DA0"/>
          <w:p w:rsidR="00B35D01" w:rsidRDefault="00B35D01" w:rsidP="002B4DA0"/>
        </w:tc>
        <w:tc>
          <w:tcPr>
            <w:tcW w:w="3063" w:type="dxa"/>
            <w:tcBorders>
              <w:bottom w:val="single" w:sz="4" w:space="0" w:color="auto"/>
            </w:tcBorders>
          </w:tcPr>
          <w:p w:rsidR="00B35D01" w:rsidRDefault="00B35D01" w:rsidP="002B4DA0">
            <w:pPr>
              <w:jc w:val="center"/>
              <w:rPr>
                <w:rFonts w:ascii="Times New Roman" w:hAnsi="Times New Roman" w:cs="Times New Roman"/>
                <w:sz w:val="24"/>
                <w:szCs w:val="24"/>
              </w:rPr>
            </w:pPr>
            <w:r w:rsidRPr="00B04C53">
              <w:rPr>
                <w:rFonts w:ascii="Times New Roman" w:hAnsi="Times New Roman" w:cs="Times New Roman"/>
                <w:sz w:val="24"/>
                <w:szCs w:val="24"/>
              </w:rPr>
              <w:lastRenderedPageBreak/>
              <w:t>1 квалификационный уровень</w:t>
            </w:r>
          </w:p>
          <w:p w:rsidR="00B35D01" w:rsidRPr="00B04C53" w:rsidRDefault="00B35D01" w:rsidP="002B4DA0">
            <w:pPr>
              <w:jc w:val="center"/>
              <w:rPr>
                <w:rFonts w:ascii="Times New Roman" w:hAnsi="Times New Roman" w:cs="Times New Roman"/>
                <w:sz w:val="24"/>
                <w:szCs w:val="24"/>
              </w:rPr>
            </w:pPr>
          </w:p>
        </w:tc>
        <w:tc>
          <w:tcPr>
            <w:tcW w:w="2890" w:type="dxa"/>
            <w:tcBorders>
              <w:bottom w:val="single" w:sz="4" w:space="0" w:color="auto"/>
            </w:tcBorders>
          </w:tcPr>
          <w:p w:rsidR="00B35D01" w:rsidRPr="00B04C53" w:rsidRDefault="00B35D01" w:rsidP="002B4DA0">
            <w:pPr>
              <w:jc w:val="center"/>
              <w:rPr>
                <w:rFonts w:ascii="Times New Roman" w:hAnsi="Times New Roman" w:cs="Times New Roman"/>
                <w:sz w:val="24"/>
                <w:szCs w:val="24"/>
              </w:rPr>
            </w:pPr>
            <w:r>
              <w:rPr>
                <w:rFonts w:ascii="Times New Roman" w:hAnsi="Times New Roman" w:cs="Times New Roman"/>
                <w:sz w:val="24"/>
                <w:szCs w:val="24"/>
              </w:rPr>
              <w:t>5</w:t>
            </w:r>
            <w:r w:rsidR="007267C3">
              <w:rPr>
                <w:rFonts w:ascii="Times New Roman" w:hAnsi="Times New Roman" w:cs="Times New Roman"/>
                <w:sz w:val="24"/>
                <w:szCs w:val="24"/>
              </w:rPr>
              <w:t>769</w:t>
            </w:r>
          </w:p>
        </w:tc>
      </w:tr>
      <w:tr w:rsidR="00B35D01" w:rsidTr="002B4DA0">
        <w:trPr>
          <w:trHeight w:val="512"/>
        </w:trPr>
        <w:tc>
          <w:tcPr>
            <w:tcW w:w="3051" w:type="dxa"/>
            <w:vMerge/>
          </w:tcPr>
          <w:p w:rsidR="00B35D01" w:rsidRDefault="00B35D01" w:rsidP="002B4DA0"/>
        </w:tc>
        <w:tc>
          <w:tcPr>
            <w:tcW w:w="3063" w:type="dxa"/>
            <w:tcBorders>
              <w:top w:val="single" w:sz="4" w:space="0" w:color="auto"/>
            </w:tcBorders>
          </w:tcPr>
          <w:p w:rsidR="00B35D01" w:rsidRPr="00B04C53" w:rsidRDefault="00B35D01" w:rsidP="002B4DA0">
            <w:pPr>
              <w:jc w:val="center"/>
              <w:rPr>
                <w:rFonts w:ascii="Times New Roman" w:hAnsi="Times New Roman" w:cs="Times New Roman"/>
                <w:sz w:val="24"/>
                <w:szCs w:val="24"/>
              </w:rPr>
            </w:pPr>
            <w:r>
              <w:rPr>
                <w:rFonts w:ascii="Times New Roman" w:hAnsi="Times New Roman" w:cs="Times New Roman"/>
                <w:sz w:val="24"/>
                <w:szCs w:val="24"/>
              </w:rPr>
              <w:t>2 квалификационный уровень</w:t>
            </w:r>
          </w:p>
        </w:tc>
        <w:tc>
          <w:tcPr>
            <w:tcW w:w="2890" w:type="dxa"/>
            <w:tcBorders>
              <w:top w:val="single" w:sz="4" w:space="0" w:color="auto"/>
            </w:tcBorders>
          </w:tcPr>
          <w:p w:rsidR="00B35D01" w:rsidRPr="00B04C53" w:rsidRDefault="00B35D01" w:rsidP="002B4DA0">
            <w:pPr>
              <w:jc w:val="center"/>
              <w:rPr>
                <w:rFonts w:ascii="Times New Roman" w:hAnsi="Times New Roman" w:cs="Times New Roman"/>
                <w:sz w:val="24"/>
                <w:szCs w:val="24"/>
              </w:rPr>
            </w:pPr>
            <w:r>
              <w:rPr>
                <w:rFonts w:ascii="Times New Roman" w:hAnsi="Times New Roman" w:cs="Times New Roman"/>
                <w:sz w:val="24"/>
                <w:szCs w:val="24"/>
              </w:rPr>
              <w:t>5</w:t>
            </w:r>
            <w:r w:rsidR="007267C3">
              <w:rPr>
                <w:rFonts w:ascii="Times New Roman" w:hAnsi="Times New Roman" w:cs="Times New Roman"/>
                <w:sz w:val="24"/>
                <w:szCs w:val="24"/>
              </w:rPr>
              <w:t>803</w:t>
            </w:r>
          </w:p>
        </w:tc>
      </w:tr>
      <w:tr w:rsidR="00B35D01" w:rsidTr="002B4DA0">
        <w:trPr>
          <w:trHeight w:val="565"/>
        </w:trPr>
        <w:tc>
          <w:tcPr>
            <w:tcW w:w="3051" w:type="dxa"/>
            <w:vMerge w:val="restart"/>
          </w:tcPr>
          <w:p w:rsidR="00B35D01" w:rsidRDefault="00B35D01" w:rsidP="002B4DA0"/>
          <w:p w:rsidR="00B35D01" w:rsidRDefault="00B35D01" w:rsidP="002B4DA0">
            <w:pPr>
              <w:rPr>
                <w:sz w:val="24"/>
                <w:szCs w:val="24"/>
              </w:rPr>
            </w:pPr>
            <w:r>
              <w:rPr>
                <w:rStyle w:val="fontstyle01"/>
              </w:rPr>
              <w:t>Общеотраслевые должности</w:t>
            </w:r>
            <w:r>
              <w:rPr>
                <w:rFonts w:ascii="TimesNewRomanPSMT" w:hAnsi="TimesNewRomanPSMT"/>
                <w:color w:val="000000"/>
              </w:rPr>
              <w:br/>
            </w:r>
            <w:r>
              <w:rPr>
                <w:rStyle w:val="fontstyle01"/>
              </w:rPr>
              <w:t>служащих второго уровня</w:t>
            </w:r>
          </w:p>
          <w:p w:rsidR="00B35D01" w:rsidRDefault="00B35D01" w:rsidP="002B4DA0"/>
          <w:p w:rsidR="00B35D01" w:rsidRDefault="00B35D01" w:rsidP="002B4DA0"/>
          <w:p w:rsidR="00B35D01" w:rsidRDefault="00B35D01" w:rsidP="002B4DA0"/>
        </w:tc>
        <w:tc>
          <w:tcPr>
            <w:tcW w:w="3063" w:type="dxa"/>
            <w:tcBorders>
              <w:bottom w:val="single" w:sz="4" w:space="0" w:color="auto"/>
            </w:tcBorders>
          </w:tcPr>
          <w:p w:rsidR="00B35D01" w:rsidRDefault="00B35D01" w:rsidP="002B4DA0">
            <w:pPr>
              <w:jc w:val="center"/>
              <w:rPr>
                <w:rFonts w:ascii="Times New Roman" w:hAnsi="Times New Roman" w:cs="Times New Roman"/>
                <w:sz w:val="24"/>
                <w:szCs w:val="24"/>
              </w:rPr>
            </w:pPr>
            <w:r>
              <w:rPr>
                <w:rFonts w:ascii="Times New Roman" w:hAnsi="Times New Roman" w:cs="Times New Roman"/>
                <w:sz w:val="24"/>
                <w:szCs w:val="24"/>
              </w:rPr>
              <w:t>1 квалификационный уровень</w:t>
            </w:r>
          </w:p>
          <w:p w:rsidR="00B35D01" w:rsidRPr="00B04C53" w:rsidRDefault="00B35D01" w:rsidP="002B4DA0">
            <w:pPr>
              <w:jc w:val="center"/>
              <w:rPr>
                <w:rFonts w:ascii="Times New Roman" w:hAnsi="Times New Roman" w:cs="Times New Roman"/>
                <w:sz w:val="24"/>
                <w:szCs w:val="24"/>
              </w:rPr>
            </w:pPr>
          </w:p>
        </w:tc>
        <w:tc>
          <w:tcPr>
            <w:tcW w:w="2890" w:type="dxa"/>
            <w:tcBorders>
              <w:bottom w:val="single" w:sz="4" w:space="0" w:color="auto"/>
            </w:tcBorders>
          </w:tcPr>
          <w:p w:rsidR="00B35D01" w:rsidRPr="00B04C53" w:rsidRDefault="00B35D01" w:rsidP="002B4DA0">
            <w:pPr>
              <w:jc w:val="center"/>
              <w:rPr>
                <w:rFonts w:ascii="Times New Roman" w:hAnsi="Times New Roman" w:cs="Times New Roman"/>
                <w:sz w:val="24"/>
                <w:szCs w:val="24"/>
              </w:rPr>
            </w:pPr>
            <w:r>
              <w:rPr>
                <w:rFonts w:ascii="Times New Roman" w:hAnsi="Times New Roman" w:cs="Times New Roman"/>
                <w:sz w:val="24"/>
                <w:szCs w:val="24"/>
              </w:rPr>
              <w:t>5</w:t>
            </w:r>
            <w:r w:rsidR="007267C3">
              <w:rPr>
                <w:rFonts w:ascii="Times New Roman" w:hAnsi="Times New Roman" w:cs="Times New Roman"/>
                <w:sz w:val="24"/>
                <w:szCs w:val="24"/>
              </w:rPr>
              <w:t>900</w:t>
            </w:r>
          </w:p>
        </w:tc>
      </w:tr>
      <w:tr w:rsidR="00B35D01" w:rsidTr="002B4DA0">
        <w:trPr>
          <w:trHeight w:val="501"/>
        </w:trPr>
        <w:tc>
          <w:tcPr>
            <w:tcW w:w="3051" w:type="dxa"/>
            <w:vMerge/>
          </w:tcPr>
          <w:p w:rsidR="00B35D01" w:rsidRDefault="00B35D01" w:rsidP="002B4DA0"/>
        </w:tc>
        <w:tc>
          <w:tcPr>
            <w:tcW w:w="3063" w:type="dxa"/>
            <w:tcBorders>
              <w:top w:val="single" w:sz="4" w:space="0" w:color="auto"/>
              <w:bottom w:val="single" w:sz="4" w:space="0" w:color="auto"/>
            </w:tcBorders>
          </w:tcPr>
          <w:p w:rsidR="00B35D01" w:rsidRDefault="00B35D01" w:rsidP="002B4DA0">
            <w:pPr>
              <w:jc w:val="center"/>
              <w:rPr>
                <w:rFonts w:ascii="Times New Roman" w:hAnsi="Times New Roman" w:cs="Times New Roman"/>
                <w:sz w:val="24"/>
                <w:szCs w:val="24"/>
              </w:rPr>
            </w:pPr>
            <w:r>
              <w:rPr>
                <w:rFonts w:ascii="Times New Roman" w:hAnsi="Times New Roman" w:cs="Times New Roman"/>
                <w:sz w:val="24"/>
                <w:szCs w:val="24"/>
              </w:rPr>
              <w:t>2 квалификационный уровень</w:t>
            </w:r>
          </w:p>
          <w:p w:rsidR="00B35D01" w:rsidRPr="00B04C53" w:rsidRDefault="00B35D01" w:rsidP="002B4DA0">
            <w:pPr>
              <w:jc w:val="center"/>
              <w:rPr>
                <w:rFonts w:ascii="Times New Roman" w:hAnsi="Times New Roman" w:cs="Times New Roman"/>
                <w:sz w:val="24"/>
                <w:szCs w:val="24"/>
              </w:rPr>
            </w:pPr>
          </w:p>
        </w:tc>
        <w:tc>
          <w:tcPr>
            <w:tcW w:w="2890" w:type="dxa"/>
            <w:tcBorders>
              <w:top w:val="single" w:sz="4" w:space="0" w:color="auto"/>
              <w:bottom w:val="single" w:sz="4" w:space="0" w:color="auto"/>
            </w:tcBorders>
          </w:tcPr>
          <w:p w:rsidR="00B35D01" w:rsidRDefault="00B35D01" w:rsidP="002B4DA0">
            <w:pPr>
              <w:jc w:val="center"/>
              <w:rPr>
                <w:sz w:val="24"/>
                <w:szCs w:val="24"/>
              </w:rPr>
            </w:pPr>
            <w:r>
              <w:rPr>
                <w:rStyle w:val="fontstyle01"/>
              </w:rPr>
              <w:t>5</w:t>
            </w:r>
            <w:r>
              <w:rPr>
                <w:rStyle w:val="fontstyle01"/>
                <w:rFonts w:hint="eastAsia"/>
              </w:rPr>
              <w:t> </w:t>
            </w:r>
            <w:r w:rsidR="007267C3">
              <w:rPr>
                <w:rStyle w:val="fontstyle01"/>
              </w:rPr>
              <w:t>995</w:t>
            </w:r>
          </w:p>
          <w:p w:rsidR="00B35D01" w:rsidRPr="00B04C53" w:rsidRDefault="00B35D01" w:rsidP="002B4DA0">
            <w:pPr>
              <w:jc w:val="center"/>
              <w:rPr>
                <w:rFonts w:ascii="Times New Roman" w:hAnsi="Times New Roman" w:cs="Times New Roman"/>
                <w:sz w:val="24"/>
                <w:szCs w:val="24"/>
              </w:rPr>
            </w:pPr>
          </w:p>
        </w:tc>
      </w:tr>
      <w:tr w:rsidR="00B35D01" w:rsidTr="002B4DA0">
        <w:trPr>
          <w:trHeight w:val="516"/>
        </w:trPr>
        <w:tc>
          <w:tcPr>
            <w:tcW w:w="3051" w:type="dxa"/>
            <w:vMerge/>
          </w:tcPr>
          <w:p w:rsidR="00B35D01" w:rsidRDefault="00B35D01" w:rsidP="002B4DA0"/>
        </w:tc>
        <w:tc>
          <w:tcPr>
            <w:tcW w:w="3063" w:type="dxa"/>
            <w:tcBorders>
              <w:top w:val="single" w:sz="4" w:space="0" w:color="auto"/>
              <w:bottom w:val="single" w:sz="4" w:space="0" w:color="auto"/>
            </w:tcBorders>
          </w:tcPr>
          <w:p w:rsidR="00B35D01" w:rsidRDefault="00B35D01" w:rsidP="002B4DA0">
            <w:pPr>
              <w:jc w:val="center"/>
              <w:rPr>
                <w:rFonts w:ascii="Times New Roman" w:hAnsi="Times New Roman" w:cs="Times New Roman"/>
                <w:sz w:val="24"/>
                <w:szCs w:val="24"/>
              </w:rPr>
            </w:pPr>
            <w:r>
              <w:rPr>
                <w:rFonts w:ascii="Times New Roman" w:hAnsi="Times New Roman" w:cs="Times New Roman"/>
                <w:sz w:val="24"/>
                <w:szCs w:val="24"/>
              </w:rPr>
              <w:t>3 квалификационный уровень</w:t>
            </w:r>
          </w:p>
          <w:p w:rsidR="00B35D01" w:rsidRPr="00B04C53" w:rsidRDefault="00B35D01" w:rsidP="002B4DA0">
            <w:pPr>
              <w:jc w:val="center"/>
              <w:rPr>
                <w:rFonts w:ascii="Times New Roman" w:hAnsi="Times New Roman" w:cs="Times New Roman"/>
                <w:sz w:val="24"/>
                <w:szCs w:val="24"/>
              </w:rPr>
            </w:pPr>
          </w:p>
        </w:tc>
        <w:tc>
          <w:tcPr>
            <w:tcW w:w="2890" w:type="dxa"/>
            <w:tcBorders>
              <w:top w:val="single" w:sz="4" w:space="0" w:color="auto"/>
              <w:bottom w:val="single" w:sz="4" w:space="0" w:color="auto"/>
            </w:tcBorders>
          </w:tcPr>
          <w:p w:rsidR="00B35D01" w:rsidRDefault="00B35D01" w:rsidP="002B4DA0">
            <w:pPr>
              <w:jc w:val="center"/>
              <w:rPr>
                <w:sz w:val="24"/>
                <w:szCs w:val="24"/>
              </w:rPr>
            </w:pPr>
            <w:r>
              <w:rPr>
                <w:rStyle w:val="fontstyle01"/>
              </w:rPr>
              <w:t>6</w:t>
            </w:r>
            <w:r>
              <w:rPr>
                <w:rStyle w:val="fontstyle01"/>
                <w:rFonts w:hint="eastAsia"/>
              </w:rPr>
              <w:t> </w:t>
            </w:r>
            <w:r w:rsidR="007267C3">
              <w:rPr>
                <w:rStyle w:val="fontstyle01"/>
              </w:rPr>
              <w:t>479</w:t>
            </w:r>
          </w:p>
          <w:p w:rsidR="00B35D01" w:rsidRPr="00B04C53" w:rsidRDefault="00B35D01" w:rsidP="002B4DA0">
            <w:pPr>
              <w:jc w:val="center"/>
              <w:rPr>
                <w:rFonts w:ascii="Times New Roman" w:hAnsi="Times New Roman" w:cs="Times New Roman"/>
                <w:sz w:val="24"/>
                <w:szCs w:val="24"/>
              </w:rPr>
            </w:pPr>
          </w:p>
        </w:tc>
      </w:tr>
      <w:tr w:rsidR="00B35D01" w:rsidTr="002B4DA0">
        <w:trPr>
          <w:trHeight w:val="448"/>
        </w:trPr>
        <w:tc>
          <w:tcPr>
            <w:tcW w:w="3051" w:type="dxa"/>
            <w:vMerge/>
          </w:tcPr>
          <w:p w:rsidR="00B35D01" w:rsidRDefault="00B35D01" w:rsidP="002B4DA0"/>
        </w:tc>
        <w:tc>
          <w:tcPr>
            <w:tcW w:w="3063" w:type="dxa"/>
            <w:tcBorders>
              <w:top w:val="single" w:sz="4" w:space="0" w:color="auto"/>
              <w:bottom w:val="single" w:sz="4" w:space="0" w:color="auto"/>
            </w:tcBorders>
          </w:tcPr>
          <w:p w:rsidR="00B35D01" w:rsidRDefault="00B35D01" w:rsidP="002B4DA0">
            <w:pPr>
              <w:jc w:val="center"/>
              <w:rPr>
                <w:rFonts w:ascii="Times New Roman" w:hAnsi="Times New Roman" w:cs="Times New Roman"/>
                <w:sz w:val="24"/>
                <w:szCs w:val="24"/>
              </w:rPr>
            </w:pPr>
            <w:r>
              <w:rPr>
                <w:rFonts w:ascii="Times New Roman" w:hAnsi="Times New Roman" w:cs="Times New Roman"/>
                <w:sz w:val="24"/>
                <w:szCs w:val="24"/>
              </w:rPr>
              <w:t>4 квалификационный уровень</w:t>
            </w:r>
          </w:p>
          <w:p w:rsidR="00B35D01" w:rsidRDefault="00B35D01" w:rsidP="002B4DA0">
            <w:pPr>
              <w:jc w:val="center"/>
              <w:rPr>
                <w:rFonts w:ascii="Times New Roman" w:hAnsi="Times New Roman" w:cs="Times New Roman"/>
                <w:sz w:val="24"/>
                <w:szCs w:val="24"/>
              </w:rPr>
            </w:pPr>
          </w:p>
        </w:tc>
        <w:tc>
          <w:tcPr>
            <w:tcW w:w="2890" w:type="dxa"/>
            <w:tcBorders>
              <w:top w:val="single" w:sz="4" w:space="0" w:color="auto"/>
              <w:bottom w:val="single" w:sz="4" w:space="0" w:color="auto"/>
            </w:tcBorders>
          </w:tcPr>
          <w:p w:rsidR="00B35D01" w:rsidRDefault="00B35D01" w:rsidP="002B4DA0">
            <w:pPr>
              <w:jc w:val="center"/>
              <w:rPr>
                <w:sz w:val="24"/>
                <w:szCs w:val="24"/>
              </w:rPr>
            </w:pPr>
            <w:r>
              <w:rPr>
                <w:rStyle w:val="fontstyle01"/>
              </w:rPr>
              <w:t>6</w:t>
            </w:r>
            <w:r>
              <w:rPr>
                <w:rStyle w:val="fontstyle01"/>
                <w:rFonts w:hint="eastAsia"/>
              </w:rPr>
              <w:t> </w:t>
            </w:r>
            <w:r w:rsidR="007267C3">
              <w:rPr>
                <w:rStyle w:val="fontstyle01"/>
              </w:rPr>
              <w:t>769</w:t>
            </w:r>
          </w:p>
          <w:p w:rsidR="00B35D01" w:rsidRPr="00B04C53" w:rsidRDefault="00B35D01" w:rsidP="002B4DA0">
            <w:pPr>
              <w:jc w:val="center"/>
              <w:rPr>
                <w:rFonts w:ascii="Times New Roman" w:hAnsi="Times New Roman" w:cs="Times New Roman"/>
                <w:sz w:val="24"/>
                <w:szCs w:val="24"/>
              </w:rPr>
            </w:pPr>
          </w:p>
        </w:tc>
      </w:tr>
      <w:tr w:rsidR="00B35D01" w:rsidTr="002B4DA0">
        <w:trPr>
          <w:trHeight w:val="395"/>
        </w:trPr>
        <w:tc>
          <w:tcPr>
            <w:tcW w:w="3051" w:type="dxa"/>
            <w:vMerge/>
          </w:tcPr>
          <w:p w:rsidR="00B35D01" w:rsidRDefault="00B35D01" w:rsidP="002B4DA0"/>
        </w:tc>
        <w:tc>
          <w:tcPr>
            <w:tcW w:w="3063" w:type="dxa"/>
            <w:tcBorders>
              <w:top w:val="single" w:sz="4" w:space="0" w:color="auto"/>
            </w:tcBorders>
          </w:tcPr>
          <w:p w:rsidR="00B35D01" w:rsidRDefault="00B35D01" w:rsidP="002B4DA0">
            <w:pPr>
              <w:jc w:val="center"/>
              <w:rPr>
                <w:rFonts w:ascii="Times New Roman" w:hAnsi="Times New Roman" w:cs="Times New Roman"/>
                <w:sz w:val="24"/>
                <w:szCs w:val="24"/>
              </w:rPr>
            </w:pPr>
            <w:r>
              <w:rPr>
                <w:rFonts w:ascii="Times New Roman" w:hAnsi="Times New Roman" w:cs="Times New Roman"/>
                <w:sz w:val="24"/>
                <w:szCs w:val="24"/>
              </w:rPr>
              <w:t>5 квалификационный уровень</w:t>
            </w:r>
          </w:p>
          <w:p w:rsidR="00B35D01" w:rsidRDefault="00B35D01" w:rsidP="002B4DA0">
            <w:pPr>
              <w:jc w:val="center"/>
              <w:rPr>
                <w:rFonts w:ascii="Times New Roman" w:hAnsi="Times New Roman" w:cs="Times New Roman"/>
                <w:sz w:val="24"/>
                <w:szCs w:val="24"/>
              </w:rPr>
            </w:pPr>
          </w:p>
        </w:tc>
        <w:tc>
          <w:tcPr>
            <w:tcW w:w="2890" w:type="dxa"/>
            <w:tcBorders>
              <w:top w:val="single" w:sz="4" w:space="0" w:color="auto"/>
            </w:tcBorders>
          </w:tcPr>
          <w:p w:rsidR="00B35D01" w:rsidRDefault="007267C3" w:rsidP="002B4DA0">
            <w:pPr>
              <w:jc w:val="center"/>
              <w:rPr>
                <w:sz w:val="24"/>
                <w:szCs w:val="24"/>
              </w:rPr>
            </w:pPr>
            <w:r>
              <w:rPr>
                <w:rStyle w:val="fontstyle01"/>
              </w:rPr>
              <w:t>7 253</w:t>
            </w:r>
          </w:p>
          <w:p w:rsidR="00B35D01" w:rsidRPr="00B04C53" w:rsidRDefault="00B35D01" w:rsidP="002B4DA0">
            <w:pPr>
              <w:jc w:val="center"/>
              <w:rPr>
                <w:rFonts w:ascii="Times New Roman" w:hAnsi="Times New Roman" w:cs="Times New Roman"/>
                <w:sz w:val="24"/>
                <w:szCs w:val="24"/>
              </w:rPr>
            </w:pPr>
          </w:p>
        </w:tc>
      </w:tr>
      <w:tr w:rsidR="00B35D01" w:rsidTr="002B4DA0">
        <w:trPr>
          <w:trHeight w:val="650"/>
        </w:trPr>
        <w:tc>
          <w:tcPr>
            <w:tcW w:w="3051" w:type="dxa"/>
            <w:vMerge w:val="restart"/>
          </w:tcPr>
          <w:p w:rsidR="00B35D01" w:rsidRDefault="00B35D01" w:rsidP="002B4DA0">
            <w:pPr>
              <w:jc w:val="center"/>
              <w:rPr>
                <w:rStyle w:val="fontstyle01"/>
              </w:rPr>
            </w:pPr>
          </w:p>
          <w:p w:rsidR="00B35D01" w:rsidRDefault="00B35D01" w:rsidP="002B4DA0">
            <w:pPr>
              <w:jc w:val="center"/>
              <w:rPr>
                <w:rStyle w:val="fontstyle01"/>
              </w:rPr>
            </w:pPr>
          </w:p>
          <w:p w:rsidR="00B35D01" w:rsidRDefault="00B35D01" w:rsidP="002B4DA0">
            <w:pPr>
              <w:jc w:val="center"/>
              <w:rPr>
                <w:rStyle w:val="fontstyle01"/>
              </w:rPr>
            </w:pPr>
          </w:p>
          <w:p w:rsidR="00B35D01" w:rsidRDefault="00B35D01" w:rsidP="002B4DA0">
            <w:pPr>
              <w:jc w:val="center"/>
              <w:rPr>
                <w:rStyle w:val="fontstyle01"/>
              </w:rPr>
            </w:pPr>
          </w:p>
          <w:p w:rsidR="00B35D01" w:rsidRDefault="00B35D01" w:rsidP="002B4DA0">
            <w:pPr>
              <w:jc w:val="center"/>
              <w:rPr>
                <w:rStyle w:val="fontstyle01"/>
              </w:rPr>
            </w:pPr>
          </w:p>
          <w:p w:rsidR="00B35D01" w:rsidRDefault="00B35D01" w:rsidP="002B4DA0">
            <w:pPr>
              <w:jc w:val="center"/>
              <w:rPr>
                <w:rStyle w:val="fontstyle01"/>
              </w:rPr>
            </w:pPr>
          </w:p>
          <w:p w:rsidR="00B35D01" w:rsidRDefault="00B35D01" w:rsidP="002B4DA0">
            <w:pPr>
              <w:jc w:val="center"/>
              <w:rPr>
                <w:sz w:val="24"/>
                <w:szCs w:val="24"/>
              </w:rPr>
            </w:pPr>
            <w:r>
              <w:rPr>
                <w:rStyle w:val="fontstyle01"/>
              </w:rPr>
              <w:t>Общеотраслевые должности</w:t>
            </w:r>
            <w:r>
              <w:rPr>
                <w:rFonts w:ascii="TimesNewRomanPSMT" w:hAnsi="TimesNewRomanPSMT"/>
                <w:color w:val="000000"/>
              </w:rPr>
              <w:br/>
            </w:r>
            <w:r>
              <w:rPr>
                <w:rStyle w:val="fontstyle01"/>
              </w:rPr>
              <w:t>служащих третьего уровня</w:t>
            </w:r>
          </w:p>
          <w:p w:rsidR="00B35D01" w:rsidRDefault="00B35D01" w:rsidP="002B4DA0">
            <w:pPr>
              <w:jc w:val="center"/>
            </w:pPr>
          </w:p>
          <w:p w:rsidR="00B35D01" w:rsidRDefault="00B35D01" w:rsidP="002B4DA0">
            <w:pPr>
              <w:jc w:val="center"/>
            </w:pPr>
          </w:p>
          <w:p w:rsidR="00B35D01" w:rsidRDefault="00B35D01" w:rsidP="002B4DA0">
            <w:pPr>
              <w:jc w:val="center"/>
            </w:pPr>
          </w:p>
        </w:tc>
        <w:tc>
          <w:tcPr>
            <w:tcW w:w="3063" w:type="dxa"/>
            <w:tcBorders>
              <w:bottom w:val="single" w:sz="4" w:space="0" w:color="auto"/>
            </w:tcBorders>
          </w:tcPr>
          <w:p w:rsidR="00B35D01" w:rsidRDefault="00B35D01" w:rsidP="002B4DA0">
            <w:pPr>
              <w:jc w:val="center"/>
              <w:rPr>
                <w:rFonts w:ascii="Times New Roman" w:hAnsi="Times New Roman" w:cs="Times New Roman"/>
                <w:sz w:val="24"/>
                <w:szCs w:val="24"/>
              </w:rPr>
            </w:pPr>
            <w:r>
              <w:rPr>
                <w:rFonts w:ascii="Times New Roman" w:hAnsi="Times New Roman" w:cs="Times New Roman"/>
                <w:sz w:val="24"/>
                <w:szCs w:val="24"/>
              </w:rPr>
              <w:t>1 квалификационный уровень</w:t>
            </w:r>
          </w:p>
          <w:p w:rsidR="00B35D01" w:rsidRPr="00B04C53" w:rsidRDefault="00B35D01" w:rsidP="002B4DA0">
            <w:pPr>
              <w:rPr>
                <w:rFonts w:ascii="Times New Roman" w:hAnsi="Times New Roman" w:cs="Times New Roman"/>
                <w:sz w:val="24"/>
                <w:szCs w:val="24"/>
              </w:rPr>
            </w:pPr>
          </w:p>
        </w:tc>
        <w:tc>
          <w:tcPr>
            <w:tcW w:w="2890" w:type="dxa"/>
            <w:tcBorders>
              <w:bottom w:val="single" w:sz="4" w:space="0" w:color="auto"/>
            </w:tcBorders>
          </w:tcPr>
          <w:p w:rsidR="00B35D01" w:rsidRDefault="007267C3" w:rsidP="002B4DA0">
            <w:pPr>
              <w:jc w:val="center"/>
              <w:rPr>
                <w:sz w:val="24"/>
                <w:szCs w:val="24"/>
              </w:rPr>
            </w:pPr>
            <w:r>
              <w:rPr>
                <w:rStyle w:val="fontstyle01"/>
              </w:rPr>
              <w:t>7</w:t>
            </w:r>
            <w:r w:rsidR="00B35D01">
              <w:rPr>
                <w:rStyle w:val="fontstyle01"/>
                <w:rFonts w:hint="eastAsia"/>
              </w:rPr>
              <w:t> </w:t>
            </w:r>
            <w:r>
              <w:rPr>
                <w:rStyle w:val="fontstyle01"/>
              </w:rPr>
              <w:t>349</w:t>
            </w:r>
          </w:p>
          <w:p w:rsidR="00B35D01" w:rsidRPr="00B04C53" w:rsidRDefault="00B35D01" w:rsidP="002B4DA0">
            <w:pPr>
              <w:jc w:val="center"/>
              <w:rPr>
                <w:rFonts w:ascii="Times New Roman" w:hAnsi="Times New Roman" w:cs="Times New Roman"/>
                <w:sz w:val="24"/>
                <w:szCs w:val="24"/>
              </w:rPr>
            </w:pPr>
          </w:p>
        </w:tc>
      </w:tr>
      <w:tr w:rsidR="00B35D01" w:rsidTr="002B4DA0">
        <w:trPr>
          <w:trHeight w:val="810"/>
        </w:trPr>
        <w:tc>
          <w:tcPr>
            <w:tcW w:w="3051" w:type="dxa"/>
            <w:vMerge/>
          </w:tcPr>
          <w:p w:rsidR="00B35D01" w:rsidRDefault="00B35D01" w:rsidP="002B4DA0">
            <w:pPr>
              <w:jc w:val="center"/>
              <w:rPr>
                <w:rStyle w:val="fontstyle01"/>
              </w:rPr>
            </w:pPr>
          </w:p>
        </w:tc>
        <w:tc>
          <w:tcPr>
            <w:tcW w:w="3063" w:type="dxa"/>
            <w:tcBorders>
              <w:top w:val="single" w:sz="4" w:space="0" w:color="auto"/>
              <w:bottom w:val="single" w:sz="4" w:space="0" w:color="auto"/>
            </w:tcBorders>
          </w:tcPr>
          <w:p w:rsidR="00B35D01" w:rsidRDefault="00B35D01" w:rsidP="002B4DA0">
            <w:pPr>
              <w:jc w:val="center"/>
              <w:rPr>
                <w:rFonts w:ascii="Times New Roman" w:hAnsi="Times New Roman" w:cs="Times New Roman"/>
                <w:sz w:val="24"/>
                <w:szCs w:val="24"/>
              </w:rPr>
            </w:pPr>
            <w:r>
              <w:rPr>
                <w:rFonts w:ascii="Times New Roman" w:hAnsi="Times New Roman" w:cs="Times New Roman"/>
                <w:sz w:val="24"/>
                <w:szCs w:val="24"/>
              </w:rPr>
              <w:t>2 квалификационный уровень</w:t>
            </w:r>
          </w:p>
          <w:p w:rsidR="00B35D01" w:rsidRPr="00B04C53" w:rsidRDefault="00B35D01" w:rsidP="002B4DA0">
            <w:pPr>
              <w:jc w:val="center"/>
              <w:rPr>
                <w:rFonts w:ascii="Times New Roman" w:hAnsi="Times New Roman" w:cs="Times New Roman"/>
                <w:sz w:val="24"/>
                <w:szCs w:val="24"/>
              </w:rPr>
            </w:pPr>
          </w:p>
        </w:tc>
        <w:tc>
          <w:tcPr>
            <w:tcW w:w="2890" w:type="dxa"/>
            <w:tcBorders>
              <w:top w:val="single" w:sz="4" w:space="0" w:color="auto"/>
              <w:bottom w:val="single" w:sz="4" w:space="0" w:color="auto"/>
            </w:tcBorders>
          </w:tcPr>
          <w:p w:rsidR="00B35D01" w:rsidRDefault="00B35D01" w:rsidP="002B4DA0">
            <w:pPr>
              <w:jc w:val="center"/>
              <w:rPr>
                <w:sz w:val="24"/>
                <w:szCs w:val="24"/>
              </w:rPr>
            </w:pPr>
            <w:r>
              <w:rPr>
                <w:rStyle w:val="fontstyle01"/>
              </w:rPr>
              <w:t>7</w:t>
            </w:r>
            <w:r>
              <w:rPr>
                <w:rStyle w:val="fontstyle01"/>
                <w:rFonts w:hint="eastAsia"/>
              </w:rPr>
              <w:t> </w:t>
            </w:r>
            <w:r w:rsidR="007267C3">
              <w:rPr>
                <w:rStyle w:val="fontstyle01"/>
              </w:rPr>
              <w:t>640</w:t>
            </w:r>
          </w:p>
          <w:p w:rsidR="00B35D01" w:rsidRDefault="00B35D01" w:rsidP="002B4DA0">
            <w:pPr>
              <w:jc w:val="center"/>
              <w:rPr>
                <w:rFonts w:ascii="Times New Roman" w:hAnsi="Times New Roman" w:cs="Times New Roman"/>
                <w:sz w:val="24"/>
                <w:szCs w:val="24"/>
              </w:rPr>
            </w:pPr>
          </w:p>
          <w:p w:rsidR="00B35D01" w:rsidRPr="00B04C53" w:rsidRDefault="00B35D01" w:rsidP="002B4DA0">
            <w:pPr>
              <w:rPr>
                <w:rFonts w:ascii="Times New Roman" w:hAnsi="Times New Roman" w:cs="Times New Roman"/>
                <w:sz w:val="24"/>
                <w:szCs w:val="24"/>
              </w:rPr>
            </w:pPr>
          </w:p>
        </w:tc>
      </w:tr>
      <w:tr w:rsidR="00B35D01" w:rsidTr="002B4DA0">
        <w:trPr>
          <w:trHeight w:val="939"/>
        </w:trPr>
        <w:tc>
          <w:tcPr>
            <w:tcW w:w="3051" w:type="dxa"/>
            <w:vMerge/>
          </w:tcPr>
          <w:p w:rsidR="00B35D01" w:rsidRDefault="00B35D01" w:rsidP="002B4DA0">
            <w:pPr>
              <w:jc w:val="center"/>
              <w:rPr>
                <w:rStyle w:val="fontstyle01"/>
              </w:rPr>
            </w:pPr>
          </w:p>
        </w:tc>
        <w:tc>
          <w:tcPr>
            <w:tcW w:w="3063" w:type="dxa"/>
            <w:tcBorders>
              <w:top w:val="single" w:sz="4" w:space="0" w:color="auto"/>
              <w:bottom w:val="single" w:sz="4" w:space="0" w:color="auto"/>
            </w:tcBorders>
          </w:tcPr>
          <w:p w:rsidR="00B35D01" w:rsidRDefault="00B35D01" w:rsidP="002B4DA0">
            <w:pPr>
              <w:jc w:val="center"/>
              <w:rPr>
                <w:rFonts w:ascii="Times New Roman" w:hAnsi="Times New Roman" w:cs="Times New Roman"/>
                <w:sz w:val="24"/>
                <w:szCs w:val="24"/>
              </w:rPr>
            </w:pPr>
            <w:r>
              <w:rPr>
                <w:rFonts w:ascii="Times New Roman" w:hAnsi="Times New Roman" w:cs="Times New Roman"/>
                <w:sz w:val="24"/>
                <w:szCs w:val="24"/>
              </w:rPr>
              <w:t>3 квалификационный уровень</w:t>
            </w:r>
          </w:p>
          <w:p w:rsidR="00B35D01" w:rsidRPr="00B04C53" w:rsidRDefault="00B35D01" w:rsidP="002B4DA0">
            <w:pPr>
              <w:jc w:val="center"/>
              <w:rPr>
                <w:rFonts w:ascii="Times New Roman" w:hAnsi="Times New Roman" w:cs="Times New Roman"/>
                <w:sz w:val="24"/>
                <w:szCs w:val="24"/>
              </w:rPr>
            </w:pPr>
          </w:p>
        </w:tc>
        <w:tc>
          <w:tcPr>
            <w:tcW w:w="2890" w:type="dxa"/>
            <w:tcBorders>
              <w:top w:val="single" w:sz="4" w:space="0" w:color="auto"/>
              <w:bottom w:val="single" w:sz="4" w:space="0" w:color="auto"/>
            </w:tcBorders>
          </w:tcPr>
          <w:p w:rsidR="00B35D01" w:rsidRDefault="007267C3" w:rsidP="002B4DA0">
            <w:pPr>
              <w:jc w:val="center"/>
              <w:rPr>
                <w:sz w:val="24"/>
                <w:szCs w:val="24"/>
              </w:rPr>
            </w:pPr>
            <w:r>
              <w:rPr>
                <w:rStyle w:val="fontstyle01"/>
              </w:rPr>
              <w:t>8 221</w:t>
            </w:r>
          </w:p>
          <w:p w:rsidR="00B35D01" w:rsidRDefault="00B35D01" w:rsidP="002B4DA0">
            <w:pPr>
              <w:jc w:val="center"/>
              <w:rPr>
                <w:rFonts w:ascii="Times New Roman" w:hAnsi="Times New Roman" w:cs="Times New Roman"/>
                <w:sz w:val="24"/>
                <w:szCs w:val="24"/>
              </w:rPr>
            </w:pPr>
          </w:p>
          <w:p w:rsidR="00B35D01" w:rsidRDefault="00B35D01" w:rsidP="002B4DA0">
            <w:pPr>
              <w:jc w:val="center"/>
              <w:rPr>
                <w:rFonts w:ascii="Times New Roman" w:hAnsi="Times New Roman" w:cs="Times New Roman"/>
                <w:sz w:val="24"/>
                <w:szCs w:val="24"/>
              </w:rPr>
            </w:pPr>
          </w:p>
          <w:p w:rsidR="00B35D01" w:rsidRDefault="00B35D01" w:rsidP="002B4DA0">
            <w:pPr>
              <w:rPr>
                <w:rFonts w:ascii="Times New Roman" w:hAnsi="Times New Roman" w:cs="Times New Roman"/>
                <w:sz w:val="24"/>
                <w:szCs w:val="24"/>
              </w:rPr>
            </w:pPr>
          </w:p>
        </w:tc>
      </w:tr>
      <w:tr w:rsidR="00B35D01" w:rsidTr="002B4DA0">
        <w:trPr>
          <w:trHeight w:val="1077"/>
        </w:trPr>
        <w:tc>
          <w:tcPr>
            <w:tcW w:w="3051" w:type="dxa"/>
            <w:vMerge/>
          </w:tcPr>
          <w:p w:rsidR="00B35D01" w:rsidRDefault="00B35D01" w:rsidP="002B4DA0">
            <w:pPr>
              <w:jc w:val="center"/>
              <w:rPr>
                <w:rStyle w:val="fontstyle01"/>
              </w:rPr>
            </w:pPr>
          </w:p>
        </w:tc>
        <w:tc>
          <w:tcPr>
            <w:tcW w:w="3063" w:type="dxa"/>
            <w:tcBorders>
              <w:top w:val="single" w:sz="4" w:space="0" w:color="auto"/>
              <w:bottom w:val="single" w:sz="4" w:space="0" w:color="auto"/>
            </w:tcBorders>
          </w:tcPr>
          <w:p w:rsidR="00B35D01" w:rsidRDefault="00B35D01" w:rsidP="002B4DA0">
            <w:pPr>
              <w:jc w:val="center"/>
              <w:rPr>
                <w:rFonts w:ascii="Times New Roman" w:hAnsi="Times New Roman" w:cs="Times New Roman"/>
                <w:sz w:val="24"/>
                <w:szCs w:val="24"/>
              </w:rPr>
            </w:pPr>
            <w:r>
              <w:rPr>
                <w:rFonts w:ascii="Times New Roman" w:hAnsi="Times New Roman" w:cs="Times New Roman"/>
                <w:sz w:val="24"/>
                <w:szCs w:val="24"/>
              </w:rPr>
              <w:t>4 квалификационный уровень</w:t>
            </w:r>
          </w:p>
          <w:p w:rsidR="00B35D01" w:rsidRPr="00B04C53" w:rsidRDefault="00B35D01" w:rsidP="002B4DA0">
            <w:pPr>
              <w:jc w:val="center"/>
              <w:rPr>
                <w:rFonts w:ascii="Times New Roman" w:hAnsi="Times New Roman" w:cs="Times New Roman"/>
                <w:sz w:val="24"/>
                <w:szCs w:val="24"/>
              </w:rPr>
            </w:pPr>
          </w:p>
        </w:tc>
        <w:tc>
          <w:tcPr>
            <w:tcW w:w="2890" w:type="dxa"/>
            <w:tcBorders>
              <w:top w:val="single" w:sz="4" w:space="0" w:color="auto"/>
              <w:bottom w:val="single" w:sz="4" w:space="0" w:color="auto"/>
            </w:tcBorders>
          </w:tcPr>
          <w:p w:rsidR="00B35D01" w:rsidRDefault="00B35D01" w:rsidP="002B4DA0">
            <w:pPr>
              <w:jc w:val="center"/>
              <w:rPr>
                <w:sz w:val="24"/>
                <w:szCs w:val="24"/>
              </w:rPr>
            </w:pPr>
            <w:r>
              <w:rPr>
                <w:rStyle w:val="fontstyle01"/>
              </w:rPr>
              <w:t>8</w:t>
            </w:r>
            <w:r>
              <w:rPr>
                <w:rStyle w:val="fontstyle01"/>
                <w:rFonts w:hint="eastAsia"/>
              </w:rPr>
              <w:t> </w:t>
            </w:r>
            <w:r w:rsidR="007267C3">
              <w:rPr>
                <w:rStyle w:val="fontstyle01"/>
              </w:rPr>
              <w:t>704</w:t>
            </w:r>
          </w:p>
          <w:p w:rsidR="00B35D01" w:rsidRDefault="00B35D01" w:rsidP="002B4DA0">
            <w:pPr>
              <w:jc w:val="center"/>
              <w:rPr>
                <w:rFonts w:ascii="Times New Roman" w:hAnsi="Times New Roman" w:cs="Times New Roman"/>
                <w:sz w:val="24"/>
                <w:szCs w:val="24"/>
              </w:rPr>
            </w:pPr>
          </w:p>
          <w:p w:rsidR="00B35D01" w:rsidRDefault="00B35D01" w:rsidP="002B4DA0">
            <w:pPr>
              <w:jc w:val="center"/>
              <w:rPr>
                <w:rFonts w:ascii="Times New Roman" w:hAnsi="Times New Roman" w:cs="Times New Roman"/>
                <w:sz w:val="24"/>
                <w:szCs w:val="24"/>
              </w:rPr>
            </w:pPr>
          </w:p>
          <w:p w:rsidR="00B35D01" w:rsidRDefault="00B35D01" w:rsidP="002B4DA0">
            <w:pPr>
              <w:rPr>
                <w:rFonts w:ascii="Times New Roman" w:hAnsi="Times New Roman" w:cs="Times New Roman"/>
                <w:sz w:val="24"/>
                <w:szCs w:val="24"/>
              </w:rPr>
            </w:pPr>
          </w:p>
        </w:tc>
      </w:tr>
      <w:tr w:rsidR="00B35D01" w:rsidTr="002B4DA0">
        <w:trPr>
          <w:trHeight w:val="1013"/>
        </w:trPr>
        <w:tc>
          <w:tcPr>
            <w:tcW w:w="3051" w:type="dxa"/>
            <w:vMerge/>
          </w:tcPr>
          <w:p w:rsidR="00B35D01" w:rsidRDefault="00B35D01" w:rsidP="002B4DA0">
            <w:pPr>
              <w:jc w:val="center"/>
              <w:rPr>
                <w:rStyle w:val="fontstyle01"/>
              </w:rPr>
            </w:pPr>
          </w:p>
        </w:tc>
        <w:tc>
          <w:tcPr>
            <w:tcW w:w="3063" w:type="dxa"/>
            <w:tcBorders>
              <w:top w:val="single" w:sz="4" w:space="0" w:color="auto"/>
            </w:tcBorders>
          </w:tcPr>
          <w:p w:rsidR="00B35D01" w:rsidRDefault="00B35D01" w:rsidP="002B4DA0">
            <w:pPr>
              <w:jc w:val="center"/>
              <w:rPr>
                <w:rFonts w:ascii="Times New Roman" w:hAnsi="Times New Roman" w:cs="Times New Roman"/>
                <w:sz w:val="24"/>
                <w:szCs w:val="24"/>
              </w:rPr>
            </w:pPr>
            <w:r>
              <w:rPr>
                <w:rFonts w:ascii="Times New Roman" w:hAnsi="Times New Roman" w:cs="Times New Roman"/>
                <w:sz w:val="24"/>
                <w:szCs w:val="24"/>
              </w:rPr>
              <w:t>5 квалификационный уровень</w:t>
            </w:r>
          </w:p>
          <w:p w:rsidR="00B35D01" w:rsidRPr="00B04C53" w:rsidRDefault="00B35D01" w:rsidP="002B4DA0">
            <w:pPr>
              <w:jc w:val="center"/>
              <w:rPr>
                <w:rFonts w:ascii="Times New Roman" w:hAnsi="Times New Roman" w:cs="Times New Roman"/>
                <w:sz w:val="24"/>
                <w:szCs w:val="24"/>
              </w:rPr>
            </w:pPr>
          </w:p>
        </w:tc>
        <w:tc>
          <w:tcPr>
            <w:tcW w:w="2890" w:type="dxa"/>
            <w:tcBorders>
              <w:top w:val="single" w:sz="4" w:space="0" w:color="auto"/>
            </w:tcBorders>
          </w:tcPr>
          <w:p w:rsidR="00B35D01" w:rsidRDefault="00B35D01" w:rsidP="002B4DA0">
            <w:pPr>
              <w:rPr>
                <w:rFonts w:ascii="Times New Roman" w:hAnsi="Times New Roman" w:cs="Times New Roman"/>
                <w:sz w:val="24"/>
                <w:szCs w:val="24"/>
              </w:rPr>
            </w:pPr>
          </w:p>
          <w:p w:rsidR="00B35D01" w:rsidRDefault="00B35D01" w:rsidP="002B4DA0">
            <w:pPr>
              <w:jc w:val="center"/>
              <w:rPr>
                <w:sz w:val="24"/>
                <w:szCs w:val="24"/>
              </w:rPr>
            </w:pPr>
            <w:r>
              <w:rPr>
                <w:rStyle w:val="fontstyle01"/>
              </w:rPr>
              <w:t>9</w:t>
            </w:r>
            <w:r>
              <w:rPr>
                <w:rStyle w:val="fontstyle01"/>
                <w:rFonts w:hint="eastAsia"/>
              </w:rPr>
              <w:t> </w:t>
            </w:r>
            <w:r w:rsidR="007267C3">
              <w:rPr>
                <w:rStyle w:val="fontstyle01"/>
              </w:rPr>
              <w:t>671</w:t>
            </w:r>
          </w:p>
          <w:p w:rsidR="00B35D01" w:rsidRDefault="00B35D01" w:rsidP="002B4DA0">
            <w:pPr>
              <w:jc w:val="center"/>
              <w:rPr>
                <w:rFonts w:ascii="Times New Roman" w:hAnsi="Times New Roman" w:cs="Times New Roman"/>
                <w:sz w:val="24"/>
                <w:szCs w:val="24"/>
              </w:rPr>
            </w:pPr>
          </w:p>
          <w:p w:rsidR="00B35D01" w:rsidRDefault="00B35D01" w:rsidP="002B4DA0">
            <w:pPr>
              <w:jc w:val="center"/>
              <w:rPr>
                <w:rFonts w:ascii="Times New Roman" w:hAnsi="Times New Roman" w:cs="Times New Roman"/>
                <w:sz w:val="24"/>
                <w:szCs w:val="24"/>
              </w:rPr>
            </w:pPr>
          </w:p>
        </w:tc>
      </w:tr>
      <w:tr w:rsidR="00B35D01" w:rsidTr="002B4DA0">
        <w:trPr>
          <w:trHeight w:val="555"/>
        </w:trPr>
        <w:tc>
          <w:tcPr>
            <w:tcW w:w="3051" w:type="dxa"/>
            <w:vMerge w:val="restart"/>
          </w:tcPr>
          <w:p w:rsidR="00B35D01" w:rsidRDefault="00B35D01" w:rsidP="002B4DA0">
            <w:pPr>
              <w:jc w:val="center"/>
              <w:rPr>
                <w:sz w:val="24"/>
                <w:szCs w:val="24"/>
              </w:rPr>
            </w:pPr>
            <w:r>
              <w:rPr>
                <w:rStyle w:val="fontstyle01"/>
              </w:rPr>
              <w:t>Общеотраслевые должности</w:t>
            </w:r>
            <w:r>
              <w:rPr>
                <w:rFonts w:ascii="TimesNewRomanPSMT" w:hAnsi="TimesNewRomanPSMT"/>
                <w:color w:val="000000"/>
              </w:rPr>
              <w:br/>
            </w:r>
            <w:r>
              <w:rPr>
                <w:rStyle w:val="fontstyle01"/>
              </w:rPr>
              <w:t>служащих четвертого уровня</w:t>
            </w:r>
          </w:p>
          <w:p w:rsidR="00B35D01" w:rsidRPr="00B04C53" w:rsidRDefault="00B35D01" w:rsidP="002B4DA0">
            <w:pPr>
              <w:jc w:val="center"/>
              <w:rPr>
                <w:rFonts w:ascii="Times New Roman" w:hAnsi="Times New Roman" w:cs="Times New Roman"/>
              </w:rPr>
            </w:pPr>
          </w:p>
        </w:tc>
        <w:tc>
          <w:tcPr>
            <w:tcW w:w="3063" w:type="dxa"/>
            <w:tcBorders>
              <w:bottom w:val="single" w:sz="4" w:space="0" w:color="auto"/>
            </w:tcBorders>
          </w:tcPr>
          <w:p w:rsidR="00B35D01" w:rsidRDefault="00B35D01" w:rsidP="002B4DA0">
            <w:pPr>
              <w:jc w:val="center"/>
              <w:rPr>
                <w:rFonts w:ascii="Times New Roman" w:hAnsi="Times New Roman" w:cs="Times New Roman"/>
                <w:sz w:val="24"/>
                <w:szCs w:val="24"/>
              </w:rPr>
            </w:pPr>
            <w:r>
              <w:rPr>
                <w:rFonts w:ascii="Times New Roman" w:hAnsi="Times New Roman" w:cs="Times New Roman"/>
                <w:sz w:val="24"/>
                <w:szCs w:val="24"/>
              </w:rPr>
              <w:t>1 квалификационный уровень</w:t>
            </w:r>
          </w:p>
          <w:p w:rsidR="00B35D01" w:rsidRDefault="00B35D01" w:rsidP="002B4DA0">
            <w:pPr>
              <w:jc w:val="center"/>
              <w:rPr>
                <w:rFonts w:ascii="Times New Roman" w:hAnsi="Times New Roman" w:cs="Times New Roman"/>
                <w:sz w:val="24"/>
                <w:szCs w:val="24"/>
              </w:rPr>
            </w:pPr>
          </w:p>
          <w:p w:rsidR="00B35D01" w:rsidRPr="00B04C53" w:rsidRDefault="00B35D01" w:rsidP="002B4DA0">
            <w:pPr>
              <w:rPr>
                <w:rFonts w:ascii="Times New Roman" w:hAnsi="Times New Roman" w:cs="Times New Roman"/>
                <w:sz w:val="24"/>
                <w:szCs w:val="24"/>
              </w:rPr>
            </w:pPr>
          </w:p>
        </w:tc>
        <w:tc>
          <w:tcPr>
            <w:tcW w:w="2890" w:type="dxa"/>
            <w:tcBorders>
              <w:bottom w:val="single" w:sz="4" w:space="0" w:color="auto"/>
            </w:tcBorders>
          </w:tcPr>
          <w:p w:rsidR="00B35D01" w:rsidRDefault="00B35D01" w:rsidP="002B4DA0">
            <w:pPr>
              <w:jc w:val="center"/>
              <w:rPr>
                <w:sz w:val="24"/>
                <w:szCs w:val="24"/>
              </w:rPr>
            </w:pPr>
            <w:r>
              <w:rPr>
                <w:rStyle w:val="fontstyle01"/>
              </w:rPr>
              <w:t>9</w:t>
            </w:r>
            <w:r>
              <w:rPr>
                <w:rStyle w:val="fontstyle01"/>
                <w:rFonts w:hint="eastAsia"/>
              </w:rPr>
              <w:t> </w:t>
            </w:r>
            <w:r w:rsidR="007267C3">
              <w:rPr>
                <w:rStyle w:val="fontstyle01"/>
              </w:rPr>
              <w:t>863</w:t>
            </w:r>
          </w:p>
          <w:p w:rsidR="00B35D01" w:rsidRPr="00B04C53" w:rsidRDefault="00B35D01" w:rsidP="002B4DA0">
            <w:pPr>
              <w:jc w:val="center"/>
              <w:rPr>
                <w:rFonts w:ascii="Times New Roman" w:hAnsi="Times New Roman" w:cs="Times New Roman"/>
                <w:sz w:val="24"/>
                <w:szCs w:val="24"/>
              </w:rPr>
            </w:pPr>
          </w:p>
        </w:tc>
      </w:tr>
      <w:tr w:rsidR="00B35D01" w:rsidTr="002B4DA0">
        <w:trPr>
          <w:trHeight w:val="853"/>
        </w:trPr>
        <w:tc>
          <w:tcPr>
            <w:tcW w:w="3051" w:type="dxa"/>
            <w:vMerge/>
          </w:tcPr>
          <w:p w:rsidR="00B35D01" w:rsidRDefault="00B35D01" w:rsidP="002B4DA0">
            <w:pPr>
              <w:jc w:val="center"/>
              <w:rPr>
                <w:rStyle w:val="fontstyle01"/>
              </w:rPr>
            </w:pPr>
          </w:p>
        </w:tc>
        <w:tc>
          <w:tcPr>
            <w:tcW w:w="3063" w:type="dxa"/>
            <w:tcBorders>
              <w:top w:val="single" w:sz="4" w:space="0" w:color="auto"/>
              <w:bottom w:val="single" w:sz="4" w:space="0" w:color="auto"/>
            </w:tcBorders>
          </w:tcPr>
          <w:p w:rsidR="00B35D01" w:rsidRDefault="00B35D01" w:rsidP="002B4DA0">
            <w:pPr>
              <w:jc w:val="center"/>
              <w:rPr>
                <w:rFonts w:ascii="Times New Roman" w:hAnsi="Times New Roman" w:cs="Times New Roman"/>
                <w:sz w:val="24"/>
                <w:szCs w:val="24"/>
              </w:rPr>
            </w:pPr>
            <w:r>
              <w:rPr>
                <w:rFonts w:ascii="Times New Roman" w:hAnsi="Times New Roman" w:cs="Times New Roman"/>
                <w:sz w:val="24"/>
                <w:szCs w:val="24"/>
              </w:rPr>
              <w:t>2 квалификационный уровень</w:t>
            </w:r>
          </w:p>
          <w:p w:rsidR="00B35D01" w:rsidRPr="00B04C53" w:rsidRDefault="00B35D01" w:rsidP="002B4DA0">
            <w:pPr>
              <w:rPr>
                <w:rFonts w:ascii="Times New Roman" w:hAnsi="Times New Roman" w:cs="Times New Roman"/>
                <w:sz w:val="24"/>
                <w:szCs w:val="24"/>
              </w:rPr>
            </w:pPr>
          </w:p>
        </w:tc>
        <w:tc>
          <w:tcPr>
            <w:tcW w:w="2890" w:type="dxa"/>
            <w:tcBorders>
              <w:top w:val="single" w:sz="4" w:space="0" w:color="auto"/>
              <w:bottom w:val="single" w:sz="4" w:space="0" w:color="auto"/>
            </w:tcBorders>
          </w:tcPr>
          <w:p w:rsidR="00B35D01" w:rsidRDefault="007267C3" w:rsidP="002B4DA0">
            <w:pPr>
              <w:jc w:val="center"/>
              <w:rPr>
                <w:sz w:val="24"/>
                <w:szCs w:val="24"/>
              </w:rPr>
            </w:pPr>
            <w:r>
              <w:rPr>
                <w:rStyle w:val="fontstyle01"/>
              </w:rPr>
              <w:t>10 154</w:t>
            </w:r>
          </w:p>
          <w:p w:rsidR="00B35D01" w:rsidRPr="00B04C53" w:rsidRDefault="00B35D01" w:rsidP="002B4DA0">
            <w:pPr>
              <w:jc w:val="center"/>
              <w:rPr>
                <w:rFonts w:ascii="Times New Roman" w:hAnsi="Times New Roman" w:cs="Times New Roman"/>
                <w:sz w:val="24"/>
                <w:szCs w:val="24"/>
              </w:rPr>
            </w:pPr>
          </w:p>
        </w:tc>
      </w:tr>
      <w:tr w:rsidR="00B35D01" w:rsidTr="002B4DA0">
        <w:trPr>
          <w:trHeight w:val="1026"/>
        </w:trPr>
        <w:tc>
          <w:tcPr>
            <w:tcW w:w="3051" w:type="dxa"/>
            <w:vMerge/>
          </w:tcPr>
          <w:p w:rsidR="00B35D01" w:rsidRDefault="00B35D01" w:rsidP="002B4DA0">
            <w:pPr>
              <w:jc w:val="center"/>
              <w:rPr>
                <w:rStyle w:val="fontstyle01"/>
              </w:rPr>
            </w:pPr>
          </w:p>
        </w:tc>
        <w:tc>
          <w:tcPr>
            <w:tcW w:w="3063" w:type="dxa"/>
            <w:tcBorders>
              <w:top w:val="single" w:sz="4" w:space="0" w:color="auto"/>
            </w:tcBorders>
          </w:tcPr>
          <w:p w:rsidR="00B35D01" w:rsidRDefault="00B35D01" w:rsidP="002B4DA0">
            <w:pPr>
              <w:jc w:val="center"/>
              <w:rPr>
                <w:rFonts w:ascii="Times New Roman" w:hAnsi="Times New Roman" w:cs="Times New Roman"/>
                <w:sz w:val="24"/>
                <w:szCs w:val="24"/>
              </w:rPr>
            </w:pPr>
            <w:r>
              <w:rPr>
                <w:rFonts w:ascii="Times New Roman" w:hAnsi="Times New Roman" w:cs="Times New Roman"/>
                <w:sz w:val="24"/>
                <w:szCs w:val="24"/>
              </w:rPr>
              <w:t>3 квалификационный уровень</w:t>
            </w:r>
          </w:p>
          <w:p w:rsidR="00B35D01" w:rsidRDefault="00B35D01" w:rsidP="002B4DA0">
            <w:pPr>
              <w:rPr>
                <w:rFonts w:ascii="Times New Roman" w:hAnsi="Times New Roman" w:cs="Times New Roman"/>
                <w:sz w:val="24"/>
                <w:szCs w:val="24"/>
              </w:rPr>
            </w:pPr>
          </w:p>
        </w:tc>
        <w:tc>
          <w:tcPr>
            <w:tcW w:w="2890" w:type="dxa"/>
            <w:tcBorders>
              <w:top w:val="single" w:sz="4" w:space="0" w:color="auto"/>
            </w:tcBorders>
          </w:tcPr>
          <w:p w:rsidR="00B35D01" w:rsidRDefault="007267C3" w:rsidP="002B4DA0">
            <w:pPr>
              <w:jc w:val="center"/>
              <w:rPr>
                <w:sz w:val="24"/>
                <w:szCs w:val="24"/>
              </w:rPr>
            </w:pPr>
            <w:r>
              <w:rPr>
                <w:rStyle w:val="fontstyle01"/>
              </w:rPr>
              <w:t>10 347</w:t>
            </w:r>
          </w:p>
          <w:p w:rsidR="00B35D01" w:rsidRDefault="00B35D01" w:rsidP="002B4DA0">
            <w:pPr>
              <w:jc w:val="center"/>
              <w:rPr>
                <w:rFonts w:ascii="Times New Roman" w:hAnsi="Times New Roman" w:cs="Times New Roman"/>
                <w:sz w:val="24"/>
                <w:szCs w:val="24"/>
              </w:rPr>
            </w:pPr>
          </w:p>
          <w:p w:rsidR="00B35D01" w:rsidRPr="00B04C53" w:rsidRDefault="00B35D01" w:rsidP="002B4DA0">
            <w:pPr>
              <w:tabs>
                <w:tab w:val="left" w:pos="907"/>
              </w:tabs>
              <w:jc w:val="center"/>
              <w:rPr>
                <w:rFonts w:ascii="Times New Roman" w:hAnsi="Times New Roman" w:cs="Times New Roman"/>
                <w:sz w:val="24"/>
                <w:szCs w:val="24"/>
              </w:rPr>
            </w:pPr>
          </w:p>
        </w:tc>
      </w:tr>
    </w:tbl>
    <w:p w:rsidR="00B35D01" w:rsidRPr="00A31645" w:rsidRDefault="00B35D01" w:rsidP="00B35D01">
      <w:pPr>
        <w:tabs>
          <w:tab w:val="left" w:pos="9214"/>
        </w:tabs>
        <w:spacing w:after="168"/>
        <w:ind w:left="-284" w:right="141"/>
        <w:jc w:val="both"/>
        <w:rPr>
          <w:rFonts w:ascii="Times New Roman" w:hAnsi="Times New Roman" w:cs="Times New Roman"/>
          <w:sz w:val="24"/>
          <w:szCs w:val="24"/>
        </w:rPr>
      </w:pPr>
      <w:r w:rsidRPr="00A31645">
        <w:rPr>
          <w:rFonts w:ascii="Times New Roman" w:hAnsi="Times New Roman" w:cs="Times New Roman"/>
          <w:sz w:val="24"/>
          <w:szCs w:val="24"/>
        </w:rPr>
        <w:t>- Пункт 5.1 раздела 5 «Порядок и условия оплаты труда работников, осуществляющих профессиональную деятельность по общеотраслевым профессиям рабочих» изложить в следующей редакции:</w:t>
      </w:r>
    </w:p>
    <w:p w:rsidR="00B35D01" w:rsidRPr="00EC35E3" w:rsidRDefault="00B35D01" w:rsidP="00B35D01">
      <w:pPr>
        <w:tabs>
          <w:tab w:val="left" w:pos="9214"/>
        </w:tabs>
        <w:spacing w:after="77"/>
        <w:ind w:left="-284" w:right="141"/>
        <w:jc w:val="both"/>
        <w:rPr>
          <w:rStyle w:val="fontstyle01"/>
          <w:rFonts w:ascii="Times New Roman" w:hAnsi="Times New Roman" w:cs="Times New Roman"/>
          <w:color w:val="auto"/>
        </w:rPr>
      </w:pPr>
      <w:r w:rsidRPr="00A31645">
        <w:rPr>
          <w:rFonts w:ascii="Times New Roman" w:hAnsi="Times New Roman" w:cs="Times New Roman"/>
          <w:sz w:val="24"/>
          <w:szCs w:val="24"/>
        </w:rPr>
        <w:lastRenderedPageBreak/>
        <w:t>«5.1. Размеры окладов работников, осуществляющих профессиональную деятельность по общеотраслевым профессиям рабочих, устанавливаются на основе отнесения должностей к ПКГ:</w:t>
      </w:r>
    </w:p>
    <w:tbl>
      <w:tblPr>
        <w:tblStyle w:val="a3"/>
        <w:tblW w:w="0" w:type="auto"/>
        <w:tblLook w:val="04A0"/>
      </w:tblPr>
      <w:tblGrid>
        <w:gridCol w:w="3026"/>
        <w:gridCol w:w="3031"/>
        <w:gridCol w:w="2947"/>
      </w:tblGrid>
      <w:tr w:rsidR="00B35D01" w:rsidTr="002B4DA0">
        <w:tc>
          <w:tcPr>
            <w:tcW w:w="3190" w:type="dxa"/>
          </w:tcPr>
          <w:p w:rsidR="00B35D01" w:rsidRDefault="00B35D01" w:rsidP="002B4DA0">
            <w:pPr>
              <w:jc w:val="center"/>
              <w:rPr>
                <w:sz w:val="24"/>
                <w:szCs w:val="24"/>
              </w:rPr>
            </w:pPr>
            <w:r>
              <w:rPr>
                <w:rStyle w:val="fontstyle01"/>
              </w:rPr>
              <w:t>Наименование</w:t>
            </w:r>
            <w:r>
              <w:rPr>
                <w:rFonts w:ascii="TimesNewRomanPSMT" w:hAnsi="TimesNewRomanPSMT"/>
                <w:color w:val="000000"/>
              </w:rPr>
              <w:br/>
            </w:r>
            <w:r>
              <w:rPr>
                <w:rStyle w:val="fontstyle01"/>
              </w:rPr>
              <w:t>профессиональных групп и квалификационных уровней</w:t>
            </w:r>
          </w:p>
          <w:p w:rsidR="00B35D01" w:rsidRDefault="00B35D01" w:rsidP="002B4DA0">
            <w:pPr>
              <w:jc w:val="center"/>
            </w:pPr>
          </w:p>
        </w:tc>
        <w:tc>
          <w:tcPr>
            <w:tcW w:w="3190" w:type="dxa"/>
          </w:tcPr>
          <w:p w:rsidR="00B35D01" w:rsidRDefault="00B35D01" w:rsidP="002B4DA0">
            <w:pPr>
              <w:jc w:val="center"/>
              <w:rPr>
                <w:sz w:val="24"/>
                <w:szCs w:val="24"/>
              </w:rPr>
            </w:pPr>
            <w:r>
              <w:rPr>
                <w:rStyle w:val="fontstyle01"/>
              </w:rPr>
              <w:t>Квалификационные уровни</w:t>
            </w:r>
          </w:p>
          <w:p w:rsidR="00B35D01" w:rsidRDefault="00B35D01" w:rsidP="002B4DA0">
            <w:pPr>
              <w:jc w:val="center"/>
            </w:pPr>
          </w:p>
        </w:tc>
        <w:tc>
          <w:tcPr>
            <w:tcW w:w="3191" w:type="dxa"/>
          </w:tcPr>
          <w:p w:rsidR="00B35D01" w:rsidRDefault="00B35D01" w:rsidP="002B4DA0">
            <w:pPr>
              <w:jc w:val="center"/>
              <w:rPr>
                <w:sz w:val="24"/>
                <w:szCs w:val="24"/>
              </w:rPr>
            </w:pPr>
            <w:r>
              <w:rPr>
                <w:rStyle w:val="fontstyle01"/>
              </w:rPr>
              <w:t>Размер оклада</w:t>
            </w:r>
            <w:r>
              <w:rPr>
                <w:rFonts w:ascii="TimesNewRomanPSMT" w:hAnsi="TimesNewRomanPSMT"/>
                <w:color w:val="000000"/>
              </w:rPr>
              <w:br/>
            </w:r>
            <w:r>
              <w:rPr>
                <w:rStyle w:val="fontstyle01"/>
              </w:rPr>
              <w:t>(должностного оклад),</w:t>
            </w:r>
            <w:r>
              <w:rPr>
                <w:rFonts w:ascii="TimesNewRomanPSMT" w:hAnsi="TimesNewRomanPSMT"/>
                <w:color w:val="000000"/>
              </w:rPr>
              <w:br/>
            </w:r>
            <w:r>
              <w:rPr>
                <w:rStyle w:val="fontstyle01"/>
              </w:rPr>
              <w:t>рублей</w:t>
            </w:r>
          </w:p>
          <w:p w:rsidR="00B35D01" w:rsidRDefault="00B35D01" w:rsidP="002B4DA0">
            <w:pPr>
              <w:jc w:val="center"/>
            </w:pPr>
          </w:p>
        </w:tc>
      </w:tr>
      <w:tr w:rsidR="00B35D01" w:rsidTr="002B4DA0">
        <w:trPr>
          <w:trHeight w:val="469"/>
        </w:trPr>
        <w:tc>
          <w:tcPr>
            <w:tcW w:w="3190" w:type="dxa"/>
            <w:vMerge w:val="restart"/>
          </w:tcPr>
          <w:p w:rsidR="00B35D01" w:rsidRDefault="00B35D01" w:rsidP="002B4DA0">
            <w:pPr>
              <w:jc w:val="center"/>
              <w:rPr>
                <w:sz w:val="24"/>
                <w:szCs w:val="24"/>
              </w:rPr>
            </w:pPr>
            <w:r>
              <w:rPr>
                <w:rStyle w:val="fontstyle01"/>
              </w:rPr>
              <w:t>Общеотраслевые</w:t>
            </w:r>
            <w:r>
              <w:rPr>
                <w:rFonts w:ascii="TimesNewRomanPSMT" w:hAnsi="TimesNewRomanPSMT"/>
                <w:color w:val="000000"/>
              </w:rPr>
              <w:br/>
            </w:r>
            <w:r>
              <w:rPr>
                <w:rStyle w:val="fontstyle01"/>
              </w:rPr>
              <w:t>профессии рабочих</w:t>
            </w:r>
            <w:r>
              <w:rPr>
                <w:rFonts w:ascii="TimesNewRomanPSMT" w:hAnsi="TimesNewRomanPSMT"/>
                <w:color w:val="000000"/>
              </w:rPr>
              <w:br/>
            </w:r>
            <w:r>
              <w:rPr>
                <w:rStyle w:val="fontstyle01"/>
              </w:rPr>
              <w:t>первого уровня</w:t>
            </w:r>
          </w:p>
          <w:p w:rsidR="00B35D01" w:rsidRDefault="00B35D01" w:rsidP="002B4DA0">
            <w:pPr>
              <w:jc w:val="center"/>
            </w:pPr>
          </w:p>
        </w:tc>
        <w:tc>
          <w:tcPr>
            <w:tcW w:w="3190" w:type="dxa"/>
            <w:tcBorders>
              <w:bottom w:val="single" w:sz="4" w:space="0" w:color="auto"/>
            </w:tcBorders>
          </w:tcPr>
          <w:p w:rsidR="00B35D01" w:rsidRDefault="00B35D01" w:rsidP="002B4DA0">
            <w:pPr>
              <w:rPr>
                <w:rFonts w:ascii="Times New Roman" w:hAnsi="Times New Roman" w:cs="Times New Roman"/>
              </w:rPr>
            </w:pPr>
            <w:r w:rsidRPr="00AA703B">
              <w:rPr>
                <w:rFonts w:ascii="Times New Roman" w:hAnsi="Times New Roman" w:cs="Times New Roman"/>
              </w:rPr>
              <w:t>1 квалификационный уровень</w:t>
            </w:r>
          </w:p>
          <w:p w:rsidR="00B35D01" w:rsidRPr="00AA703B" w:rsidRDefault="00B35D01" w:rsidP="002B4DA0">
            <w:pPr>
              <w:rPr>
                <w:rFonts w:ascii="Times New Roman" w:hAnsi="Times New Roman" w:cs="Times New Roman"/>
              </w:rPr>
            </w:pPr>
          </w:p>
        </w:tc>
        <w:tc>
          <w:tcPr>
            <w:tcW w:w="3191" w:type="dxa"/>
            <w:tcBorders>
              <w:bottom w:val="single" w:sz="4" w:space="0" w:color="auto"/>
            </w:tcBorders>
          </w:tcPr>
          <w:p w:rsidR="00B35D01" w:rsidRDefault="007267C3" w:rsidP="002B4DA0">
            <w:pPr>
              <w:jc w:val="center"/>
              <w:rPr>
                <w:sz w:val="24"/>
                <w:szCs w:val="24"/>
              </w:rPr>
            </w:pPr>
            <w:r>
              <w:rPr>
                <w:rStyle w:val="fontstyle01"/>
              </w:rPr>
              <w:t>5</w:t>
            </w:r>
            <w:r w:rsidR="00B35D01">
              <w:rPr>
                <w:rStyle w:val="fontstyle01"/>
                <w:rFonts w:hint="eastAsia"/>
              </w:rPr>
              <w:t> </w:t>
            </w:r>
            <w:r>
              <w:rPr>
                <w:rStyle w:val="fontstyle01"/>
              </w:rPr>
              <w:t>061</w:t>
            </w:r>
          </w:p>
          <w:p w:rsidR="00B35D01" w:rsidRPr="00AA703B" w:rsidRDefault="00B35D01" w:rsidP="002B4DA0">
            <w:pPr>
              <w:jc w:val="center"/>
              <w:rPr>
                <w:rFonts w:ascii="Times New Roman" w:hAnsi="Times New Roman" w:cs="Times New Roman"/>
              </w:rPr>
            </w:pPr>
          </w:p>
        </w:tc>
      </w:tr>
      <w:tr w:rsidR="00B35D01" w:rsidTr="002B4DA0">
        <w:trPr>
          <w:trHeight w:val="619"/>
        </w:trPr>
        <w:tc>
          <w:tcPr>
            <w:tcW w:w="3190" w:type="dxa"/>
            <w:vMerge/>
          </w:tcPr>
          <w:p w:rsidR="00B35D01" w:rsidRDefault="00B35D01" w:rsidP="002B4DA0">
            <w:pPr>
              <w:jc w:val="center"/>
              <w:rPr>
                <w:rStyle w:val="fontstyle01"/>
              </w:rPr>
            </w:pPr>
          </w:p>
        </w:tc>
        <w:tc>
          <w:tcPr>
            <w:tcW w:w="3190" w:type="dxa"/>
            <w:tcBorders>
              <w:top w:val="single" w:sz="4" w:space="0" w:color="auto"/>
            </w:tcBorders>
          </w:tcPr>
          <w:p w:rsidR="00B35D01" w:rsidRPr="00AA703B" w:rsidRDefault="00B35D01" w:rsidP="002B4DA0">
            <w:pPr>
              <w:rPr>
                <w:rFonts w:ascii="Times New Roman" w:hAnsi="Times New Roman" w:cs="Times New Roman"/>
              </w:rPr>
            </w:pPr>
            <w:r>
              <w:rPr>
                <w:rFonts w:ascii="Times New Roman" w:hAnsi="Times New Roman" w:cs="Times New Roman"/>
              </w:rPr>
              <w:t>2 квалификационный уровень</w:t>
            </w:r>
          </w:p>
        </w:tc>
        <w:tc>
          <w:tcPr>
            <w:tcW w:w="3191" w:type="dxa"/>
            <w:tcBorders>
              <w:top w:val="single" w:sz="4" w:space="0" w:color="auto"/>
            </w:tcBorders>
          </w:tcPr>
          <w:p w:rsidR="00B35D01" w:rsidRDefault="00B35D01" w:rsidP="002B4DA0">
            <w:pPr>
              <w:jc w:val="center"/>
              <w:rPr>
                <w:sz w:val="24"/>
                <w:szCs w:val="24"/>
              </w:rPr>
            </w:pPr>
            <w:r>
              <w:rPr>
                <w:rStyle w:val="fontstyle01"/>
              </w:rPr>
              <w:t>5</w:t>
            </w:r>
            <w:r>
              <w:rPr>
                <w:rStyle w:val="fontstyle01"/>
                <w:rFonts w:hint="eastAsia"/>
              </w:rPr>
              <w:t> </w:t>
            </w:r>
            <w:r w:rsidR="007267C3">
              <w:rPr>
                <w:rStyle w:val="fontstyle01"/>
              </w:rPr>
              <w:t>328</w:t>
            </w:r>
          </w:p>
          <w:p w:rsidR="00B35D01" w:rsidRPr="00AA703B" w:rsidRDefault="00B35D01" w:rsidP="002B4DA0">
            <w:pPr>
              <w:jc w:val="center"/>
              <w:rPr>
                <w:rFonts w:ascii="Times New Roman" w:hAnsi="Times New Roman" w:cs="Times New Roman"/>
              </w:rPr>
            </w:pPr>
          </w:p>
        </w:tc>
      </w:tr>
      <w:tr w:rsidR="00B35D01" w:rsidTr="002B4DA0">
        <w:trPr>
          <w:trHeight w:val="480"/>
        </w:trPr>
        <w:tc>
          <w:tcPr>
            <w:tcW w:w="3190" w:type="dxa"/>
            <w:vMerge w:val="restart"/>
          </w:tcPr>
          <w:p w:rsidR="00B35D01" w:rsidRDefault="00B35D01" w:rsidP="002B4DA0">
            <w:pPr>
              <w:jc w:val="center"/>
              <w:rPr>
                <w:sz w:val="24"/>
                <w:szCs w:val="24"/>
              </w:rPr>
            </w:pPr>
            <w:r>
              <w:rPr>
                <w:rStyle w:val="fontstyle01"/>
              </w:rPr>
              <w:t>Общеотраслевые</w:t>
            </w:r>
            <w:r>
              <w:rPr>
                <w:rFonts w:ascii="TimesNewRomanPSMT" w:hAnsi="TimesNewRomanPSMT"/>
                <w:color w:val="000000"/>
              </w:rPr>
              <w:br/>
            </w:r>
            <w:r>
              <w:rPr>
                <w:rStyle w:val="fontstyle01"/>
              </w:rPr>
              <w:t>профессии рабочих</w:t>
            </w:r>
            <w:r>
              <w:rPr>
                <w:rFonts w:ascii="TimesNewRomanPSMT" w:hAnsi="TimesNewRomanPSMT"/>
                <w:color w:val="000000"/>
              </w:rPr>
              <w:br/>
            </w:r>
            <w:r>
              <w:rPr>
                <w:rStyle w:val="fontstyle01"/>
              </w:rPr>
              <w:t>второго уровня</w:t>
            </w:r>
          </w:p>
          <w:p w:rsidR="00B35D01" w:rsidRDefault="00B35D01" w:rsidP="002B4DA0">
            <w:pPr>
              <w:jc w:val="center"/>
            </w:pPr>
          </w:p>
        </w:tc>
        <w:tc>
          <w:tcPr>
            <w:tcW w:w="3190" w:type="dxa"/>
            <w:tcBorders>
              <w:bottom w:val="single" w:sz="4" w:space="0" w:color="auto"/>
            </w:tcBorders>
          </w:tcPr>
          <w:p w:rsidR="00B35D01" w:rsidRPr="00AA703B" w:rsidRDefault="00B35D01" w:rsidP="002B4DA0">
            <w:pPr>
              <w:rPr>
                <w:rFonts w:ascii="Times New Roman" w:hAnsi="Times New Roman" w:cs="Times New Roman"/>
              </w:rPr>
            </w:pPr>
            <w:r w:rsidRPr="00AA703B">
              <w:rPr>
                <w:rFonts w:ascii="Times New Roman" w:hAnsi="Times New Roman" w:cs="Times New Roman"/>
              </w:rPr>
              <w:t>1 квалификационный уровень</w:t>
            </w:r>
          </w:p>
        </w:tc>
        <w:tc>
          <w:tcPr>
            <w:tcW w:w="3191" w:type="dxa"/>
            <w:tcBorders>
              <w:bottom w:val="single" w:sz="4" w:space="0" w:color="auto"/>
            </w:tcBorders>
          </w:tcPr>
          <w:p w:rsidR="00B35D01" w:rsidRDefault="00B35D01" w:rsidP="002B4DA0">
            <w:pPr>
              <w:jc w:val="center"/>
              <w:rPr>
                <w:sz w:val="24"/>
                <w:szCs w:val="24"/>
              </w:rPr>
            </w:pPr>
            <w:r>
              <w:rPr>
                <w:rStyle w:val="fontstyle01"/>
              </w:rPr>
              <w:t>5</w:t>
            </w:r>
            <w:r>
              <w:rPr>
                <w:rStyle w:val="fontstyle01"/>
                <w:rFonts w:hint="eastAsia"/>
              </w:rPr>
              <w:t> </w:t>
            </w:r>
            <w:r w:rsidR="007267C3">
              <w:rPr>
                <w:rStyle w:val="fontstyle01"/>
              </w:rPr>
              <w:t>769</w:t>
            </w:r>
          </w:p>
          <w:p w:rsidR="00B35D01" w:rsidRPr="00AA703B" w:rsidRDefault="00B35D01" w:rsidP="002B4DA0">
            <w:pPr>
              <w:jc w:val="center"/>
              <w:rPr>
                <w:rFonts w:ascii="Times New Roman" w:hAnsi="Times New Roman" w:cs="Times New Roman"/>
              </w:rPr>
            </w:pPr>
          </w:p>
        </w:tc>
      </w:tr>
      <w:tr w:rsidR="00B35D01" w:rsidTr="002B4DA0">
        <w:trPr>
          <w:trHeight w:val="427"/>
        </w:trPr>
        <w:tc>
          <w:tcPr>
            <w:tcW w:w="3190" w:type="dxa"/>
            <w:vMerge/>
          </w:tcPr>
          <w:p w:rsidR="00B35D01" w:rsidRDefault="00B35D01" w:rsidP="002B4DA0">
            <w:pPr>
              <w:jc w:val="center"/>
              <w:rPr>
                <w:rStyle w:val="fontstyle01"/>
              </w:rPr>
            </w:pPr>
          </w:p>
        </w:tc>
        <w:tc>
          <w:tcPr>
            <w:tcW w:w="3190" w:type="dxa"/>
            <w:tcBorders>
              <w:top w:val="single" w:sz="4" w:space="0" w:color="auto"/>
              <w:bottom w:val="single" w:sz="4" w:space="0" w:color="auto"/>
            </w:tcBorders>
          </w:tcPr>
          <w:p w:rsidR="00B35D01" w:rsidRPr="00AA703B" w:rsidRDefault="00B35D01" w:rsidP="002B4DA0">
            <w:pPr>
              <w:rPr>
                <w:rFonts w:ascii="Times New Roman" w:hAnsi="Times New Roman" w:cs="Times New Roman"/>
              </w:rPr>
            </w:pPr>
            <w:r>
              <w:rPr>
                <w:rFonts w:ascii="Times New Roman" w:hAnsi="Times New Roman" w:cs="Times New Roman"/>
              </w:rPr>
              <w:t>2</w:t>
            </w:r>
            <w:r w:rsidRPr="00AA703B">
              <w:rPr>
                <w:rFonts w:ascii="Times New Roman" w:hAnsi="Times New Roman" w:cs="Times New Roman"/>
              </w:rPr>
              <w:t xml:space="preserve"> квалификационный уровень</w:t>
            </w:r>
          </w:p>
          <w:p w:rsidR="00B35D01" w:rsidRPr="00AA703B" w:rsidRDefault="00B35D01" w:rsidP="002B4DA0">
            <w:pPr>
              <w:rPr>
                <w:rFonts w:ascii="Times New Roman" w:hAnsi="Times New Roman" w:cs="Times New Roman"/>
              </w:rPr>
            </w:pPr>
          </w:p>
        </w:tc>
        <w:tc>
          <w:tcPr>
            <w:tcW w:w="3191" w:type="dxa"/>
            <w:tcBorders>
              <w:top w:val="single" w:sz="4" w:space="0" w:color="auto"/>
              <w:bottom w:val="single" w:sz="4" w:space="0" w:color="auto"/>
            </w:tcBorders>
          </w:tcPr>
          <w:p w:rsidR="00B35D01" w:rsidRDefault="00B35D01" w:rsidP="002B4DA0">
            <w:pPr>
              <w:jc w:val="center"/>
              <w:rPr>
                <w:sz w:val="24"/>
                <w:szCs w:val="24"/>
              </w:rPr>
            </w:pPr>
            <w:r>
              <w:rPr>
                <w:rStyle w:val="fontstyle01"/>
              </w:rPr>
              <w:t>5</w:t>
            </w:r>
            <w:r>
              <w:rPr>
                <w:rStyle w:val="fontstyle01"/>
                <w:rFonts w:hint="eastAsia"/>
              </w:rPr>
              <w:t> </w:t>
            </w:r>
            <w:r w:rsidR="007267C3">
              <w:rPr>
                <w:rStyle w:val="fontstyle01"/>
              </w:rPr>
              <w:t>981</w:t>
            </w:r>
          </w:p>
          <w:p w:rsidR="00B35D01" w:rsidRPr="00AA703B" w:rsidRDefault="00B35D01" w:rsidP="002B4DA0">
            <w:pPr>
              <w:jc w:val="center"/>
              <w:rPr>
                <w:rFonts w:ascii="Times New Roman" w:hAnsi="Times New Roman" w:cs="Times New Roman"/>
              </w:rPr>
            </w:pPr>
          </w:p>
        </w:tc>
      </w:tr>
      <w:tr w:rsidR="00B35D01" w:rsidTr="002B4DA0">
        <w:trPr>
          <w:trHeight w:val="618"/>
        </w:trPr>
        <w:tc>
          <w:tcPr>
            <w:tcW w:w="3190" w:type="dxa"/>
            <w:vMerge/>
          </w:tcPr>
          <w:p w:rsidR="00B35D01" w:rsidRDefault="00B35D01" w:rsidP="002B4DA0">
            <w:pPr>
              <w:jc w:val="center"/>
              <w:rPr>
                <w:rStyle w:val="fontstyle01"/>
              </w:rPr>
            </w:pPr>
          </w:p>
        </w:tc>
        <w:tc>
          <w:tcPr>
            <w:tcW w:w="3190" w:type="dxa"/>
            <w:tcBorders>
              <w:top w:val="single" w:sz="4" w:space="0" w:color="auto"/>
              <w:bottom w:val="single" w:sz="4" w:space="0" w:color="auto"/>
            </w:tcBorders>
          </w:tcPr>
          <w:p w:rsidR="00B35D01" w:rsidRPr="00AA703B" w:rsidRDefault="00B35D01" w:rsidP="002B4DA0">
            <w:pPr>
              <w:rPr>
                <w:rFonts w:ascii="Times New Roman" w:hAnsi="Times New Roman" w:cs="Times New Roman"/>
              </w:rPr>
            </w:pPr>
            <w:r>
              <w:rPr>
                <w:rFonts w:ascii="Times New Roman" w:hAnsi="Times New Roman" w:cs="Times New Roman"/>
              </w:rPr>
              <w:t xml:space="preserve">3 </w:t>
            </w:r>
            <w:r w:rsidRPr="00AA703B">
              <w:rPr>
                <w:rFonts w:ascii="Times New Roman" w:hAnsi="Times New Roman" w:cs="Times New Roman"/>
              </w:rPr>
              <w:t xml:space="preserve"> квалификационный уровень</w:t>
            </w:r>
          </w:p>
          <w:p w:rsidR="00B35D01" w:rsidRPr="00AA703B" w:rsidRDefault="00B35D01" w:rsidP="002B4DA0">
            <w:pPr>
              <w:rPr>
                <w:rFonts w:ascii="Times New Roman" w:hAnsi="Times New Roman" w:cs="Times New Roman"/>
              </w:rPr>
            </w:pPr>
          </w:p>
        </w:tc>
        <w:tc>
          <w:tcPr>
            <w:tcW w:w="3191" w:type="dxa"/>
            <w:tcBorders>
              <w:top w:val="single" w:sz="4" w:space="0" w:color="auto"/>
              <w:bottom w:val="single" w:sz="4" w:space="0" w:color="auto"/>
            </w:tcBorders>
          </w:tcPr>
          <w:p w:rsidR="00B35D01" w:rsidRDefault="007267C3" w:rsidP="002B4DA0">
            <w:pPr>
              <w:jc w:val="center"/>
              <w:rPr>
                <w:sz w:val="24"/>
                <w:szCs w:val="24"/>
              </w:rPr>
            </w:pPr>
            <w:r>
              <w:rPr>
                <w:rStyle w:val="fontstyle01"/>
              </w:rPr>
              <w:t>6</w:t>
            </w:r>
            <w:r w:rsidR="00B35D01">
              <w:rPr>
                <w:rStyle w:val="fontstyle01"/>
                <w:rFonts w:hint="eastAsia"/>
              </w:rPr>
              <w:t> </w:t>
            </w:r>
            <w:r>
              <w:rPr>
                <w:rStyle w:val="fontstyle01"/>
              </w:rPr>
              <w:t>234</w:t>
            </w:r>
          </w:p>
          <w:p w:rsidR="00B35D01" w:rsidRPr="00AA703B" w:rsidRDefault="00B35D01" w:rsidP="002B4DA0">
            <w:pPr>
              <w:jc w:val="center"/>
              <w:rPr>
                <w:rFonts w:ascii="Times New Roman" w:hAnsi="Times New Roman" w:cs="Times New Roman"/>
              </w:rPr>
            </w:pPr>
          </w:p>
        </w:tc>
      </w:tr>
      <w:tr w:rsidR="00B35D01" w:rsidTr="002B4DA0">
        <w:trPr>
          <w:trHeight w:val="544"/>
        </w:trPr>
        <w:tc>
          <w:tcPr>
            <w:tcW w:w="3190" w:type="dxa"/>
            <w:vMerge/>
          </w:tcPr>
          <w:p w:rsidR="00B35D01" w:rsidRDefault="00B35D01" w:rsidP="002B4DA0">
            <w:pPr>
              <w:jc w:val="center"/>
              <w:rPr>
                <w:rStyle w:val="fontstyle01"/>
              </w:rPr>
            </w:pPr>
          </w:p>
        </w:tc>
        <w:tc>
          <w:tcPr>
            <w:tcW w:w="3190" w:type="dxa"/>
            <w:tcBorders>
              <w:top w:val="single" w:sz="4" w:space="0" w:color="auto"/>
            </w:tcBorders>
          </w:tcPr>
          <w:p w:rsidR="00B35D01" w:rsidRPr="00AA703B" w:rsidRDefault="00B35D01" w:rsidP="002B4DA0">
            <w:pPr>
              <w:rPr>
                <w:rFonts w:ascii="Times New Roman" w:hAnsi="Times New Roman" w:cs="Times New Roman"/>
              </w:rPr>
            </w:pPr>
            <w:r>
              <w:rPr>
                <w:rFonts w:ascii="Times New Roman" w:hAnsi="Times New Roman" w:cs="Times New Roman"/>
              </w:rPr>
              <w:t xml:space="preserve">4 </w:t>
            </w:r>
            <w:r w:rsidRPr="00AA703B">
              <w:rPr>
                <w:rFonts w:ascii="Times New Roman" w:hAnsi="Times New Roman" w:cs="Times New Roman"/>
              </w:rPr>
              <w:t>квалификационный уровень</w:t>
            </w:r>
          </w:p>
        </w:tc>
        <w:tc>
          <w:tcPr>
            <w:tcW w:w="3191" w:type="dxa"/>
            <w:tcBorders>
              <w:top w:val="single" w:sz="4" w:space="0" w:color="auto"/>
            </w:tcBorders>
          </w:tcPr>
          <w:p w:rsidR="00B35D01" w:rsidRDefault="00B35D01" w:rsidP="002B4DA0">
            <w:pPr>
              <w:jc w:val="center"/>
              <w:rPr>
                <w:sz w:val="24"/>
                <w:szCs w:val="24"/>
              </w:rPr>
            </w:pPr>
            <w:r>
              <w:rPr>
                <w:rStyle w:val="fontstyle01"/>
              </w:rPr>
              <w:t>6</w:t>
            </w:r>
            <w:r>
              <w:rPr>
                <w:rStyle w:val="fontstyle01"/>
                <w:rFonts w:hint="eastAsia"/>
              </w:rPr>
              <w:t> </w:t>
            </w:r>
            <w:r w:rsidR="007267C3">
              <w:rPr>
                <w:rStyle w:val="fontstyle01"/>
              </w:rPr>
              <w:t>447</w:t>
            </w:r>
          </w:p>
          <w:p w:rsidR="00B35D01" w:rsidRPr="00AA703B" w:rsidRDefault="00B35D01" w:rsidP="002B4DA0">
            <w:pPr>
              <w:jc w:val="center"/>
              <w:rPr>
                <w:rFonts w:ascii="Times New Roman" w:hAnsi="Times New Roman" w:cs="Times New Roman"/>
              </w:rPr>
            </w:pPr>
          </w:p>
        </w:tc>
      </w:tr>
    </w:tbl>
    <w:p w:rsidR="00B35D01" w:rsidRDefault="00B35D01" w:rsidP="00B35D01">
      <w:pPr>
        <w:spacing w:after="0"/>
      </w:pPr>
      <w:r>
        <w:rPr>
          <w:rStyle w:val="fontstyle01"/>
        </w:rPr>
        <w:t>Должностные оклады по должностям, не включенным в профессиональные</w:t>
      </w:r>
      <w:r>
        <w:rPr>
          <w:rFonts w:ascii="TimesNewRomanPSMT" w:hAnsi="TimesNewRomanPSMT"/>
          <w:color w:val="000000"/>
        </w:rPr>
        <w:br/>
      </w:r>
      <w:r>
        <w:rPr>
          <w:rStyle w:val="fontstyle01"/>
        </w:rPr>
        <w:t>квалификационные группы должностей, устанавливаются в следующих размерах:</w:t>
      </w:r>
    </w:p>
    <w:tbl>
      <w:tblPr>
        <w:tblStyle w:val="a3"/>
        <w:tblW w:w="0" w:type="auto"/>
        <w:tblLook w:val="04A0"/>
      </w:tblPr>
      <w:tblGrid>
        <w:gridCol w:w="2990"/>
        <w:gridCol w:w="3080"/>
        <w:gridCol w:w="2934"/>
      </w:tblGrid>
      <w:tr w:rsidR="00B35D01" w:rsidTr="002B4DA0">
        <w:tc>
          <w:tcPr>
            <w:tcW w:w="2990" w:type="dxa"/>
          </w:tcPr>
          <w:p w:rsidR="00B35D01" w:rsidRDefault="00B35D01" w:rsidP="002B4DA0">
            <w:pPr>
              <w:jc w:val="center"/>
              <w:rPr>
                <w:sz w:val="24"/>
                <w:szCs w:val="24"/>
              </w:rPr>
            </w:pPr>
            <w:r>
              <w:rPr>
                <w:rStyle w:val="fontstyle01"/>
              </w:rPr>
              <w:t>Должность</w:t>
            </w:r>
          </w:p>
          <w:p w:rsidR="00B35D01" w:rsidRDefault="00B35D01" w:rsidP="002B4DA0"/>
        </w:tc>
        <w:tc>
          <w:tcPr>
            <w:tcW w:w="3080" w:type="dxa"/>
          </w:tcPr>
          <w:p w:rsidR="00B35D01" w:rsidRDefault="00B35D01" w:rsidP="002B4DA0">
            <w:pPr>
              <w:jc w:val="center"/>
              <w:rPr>
                <w:sz w:val="24"/>
                <w:szCs w:val="24"/>
              </w:rPr>
            </w:pPr>
            <w:r>
              <w:rPr>
                <w:rStyle w:val="fontstyle01"/>
              </w:rPr>
              <w:t>Профессиональный стандарт</w:t>
            </w:r>
          </w:p>
          <w:p w:rsidR="00B35D01" w:rsidRDefault="00B35D01" w:rsidP="002B4DA0">
            <w:pPr>
              <w:jc w:val="center"/>
            </w:pPr>
          </w:p>
        </w:tc>
        <w:tc>
          <w:tcPr>
            <w:tcW w:w="2934" w:type="dxa"/>
          </w:tcPr>
          <w:p w:rsidR="00B35D01" w:rsidRDefault="00B35D01" w:rsidP="002B4DA0">
            <w:pPr>
              <w:jc w:val="center"/>
              <w:rPr>
                <w:sz w:val="24"/>
                <w:szCs w:val="24"/>
              </w:rPr>
            </w:pPr>
            <w:r>
              <w:rPr>
                <w:rStyle w:val="fontstyle01"/>
              </w:rPr>
              <w:t>Размер оклада, руб.</w:t>
            </w:r>
          </w:p>
          <w:p w:rsidR="00B35D01" w:rsidRDefault="00B35D01" w:rsidP="002B4DA0">
            <w:pPr>
              <w:jc w:val="center"/>
            </w:pPr>
          </w:p>
        </w:tc>
      </w:tr>
      <w:tr w:rsidR="00B35D01" w:rsidTr="002B4DA0">
        <w:tc>
          <w:tcPr>
            <w:tcW w:w="2990" w:type="dxa"/>
          </w:tcPr>
          <w:p w:rsidR="00B35D01" w:rsidRDefault="00B35D01" w:rsidP="002B4DA0">
            <w:pPr>
              <w:jc w:val="center"/>
              <w:rPr>
                <w:sz w:val="24"/>
                <w:szCs w:val="24"/>
              </w:rPr>
            </w:pPr>
            <w:r>
              <w:rPr>
                <w:rStyle w:val="fontstyle01"/>
              </w:rPr>
              <w:t>Ассистент</w:t>
            </w:r>
            <w:r>
              <w:rPr>
                <w:rFonts w:ascii="TimesNewRomanPSMT" w:hAnsi="TimesNewRomanPSMT"/>
                <w:color w:val="000000"/>
              </w:rPr>
              <w:br/>
            </w:r>
            <w:r>
              <w:rPr>
                <w:rStyle w:val="fontstyle01"/>
              </w:rPr>
              <w:t>(помощник)</w:t>
            </w:r>
          </w:p>
          <w:p w:rsidR="00B35D01" w:rsidRDefault="00B35D01" w:rsidP="002B4DA0">
            <w:pPr>
              <w:jc w:val="center"/>
            </w:pPr>
          </w:p>
        </w:tc>
        <w:tc>
          <w:tcPr>
            <w:tcW w:w="3080" w:type="dxa"/>
          </w:tcPr>
          <w:p w:rsidR="00B35D01" w:rsidRDefault="00B35D01" w:rsidP="002B4DA0">
            <w:pPr>
              <w:rPr>
                <w:sz w:val="24"/>
                <w:szCs w:val="24"/>
              </w:rPr>
            </w:pPr>
            <w:r>
              <w:rPr>
                <w:rStyle w:val="fontstyle01"/>
              </w:rPr>
              <w:t>Приказ Минтруда России от</w:t>
            </w:r>
            <w:r>
              <w:rPr>
                <w:rFonts w:ascii="TimesNewRomanPSMT" w:hAnsi="TimesNewRomanPSMT"/>
                <w:color w:val="000000"/>
              </w:rPr>
              <w:br/>
            </w:r>
            <w:r>
              <w:rPr>
                <w:rStyle w:val="fontstyle01"/>
              </w:rPr>
              <w:t>12.04.2017 N351H "Об</w:t>
            </w:r>
            <w:r>
              <w:rPr>
                <w:rFonts w:ascii="TimesNewRomanPSMT" w:hAnsi="TimesNewRomanPSMT"/>
                <w:color w:val="000000"/>
              </w:rPr>
              <w:br/>
            </w:r>
            <w:r>
              <w:rPr>
                <w:rStyle w:val="fontstyle01"/>
              </w:rPr>
              <w:t>утверждении профессионального</w:t>
            </w:r>
            <w:r>
              <w:rPr>
                <w:rFonts w:ascii="TimesNewRomanPSMT" w:hAnsi="TimesNewRomanPSMT"/>
                <w:color w:val="000000"/>
              </w:rPr>
              <w:br/>
            </w:r>
            <w:r>
              <w:rPr>
                <w:rStyle w:val="fontstyle01"/>
              </w:rPr>
              <w:t>стандарта "Ассистент</w:t>
            </w:r>
            <w:r>
              <w:rPr>
                <w:rFonts w:ascii="TimesNewRomanPSMT" w:hAnsi="TimesNewRomanPSMT"/>
                <w:color w:val="000000"/>
              </w:rPr>
              <w:br/>
            </w:r>
            <w:r>
              <w:rPr>
                <w:rStyle w:val="fontstyle01"/>
              </w:rPr>
              <w:t>(помощник) по оказанию</w:t>
            </w:r>
            <w:r>
              <w:rPr>
                <w:rFonts w:ascii="TimesNewRomanPSMT" w:hAnsi="TimesNewRomanPSMT"/>
                <w:color w:val="000000"/>
              </w:rPr>
              <w:br/>
            </w:r>
            <w:r>
              <w:rPr>
                <w:rStyle w:val="fontstyle01"/>
              </w:rPr>
              <w:t>технической помощи инвалидам</w:t>
            </w:r>
            <w:r>
              <w:rPr>
                <w:rFonts w:ascii="TimesNewRomanPSMT" w:hAnsi="TimesNewRomanPSMT"/>
                <w:color w:val="000000"/>
              </w:rPr>
              <w:br/>
            </w:r>
            <w:r>
              <w:rPr>
                <w:rStyle w:val="fontstyle01"/>
              </w:rPr>
              <w:t>и лицам с ограниченными</w:t>
            </w:r>
            <w:r>
              <w:rPr>
                <w:rFonts w:ascii="TimesNewRomanPSMT" w:hAnsi="TimesNewRomanPSMT"/>
                <w:color w:val="000000"/>
              </w:rPr>
              <w:br/>
            </w:r>
            <w:r>
              <w:rPr>
                <w:rStyle w:val="fontstyle01"/>
              </w:rPr>
              <w:t>возможностями здоровья"</w:t>
            </w:r>
          </w:p>
          <w:p w:rsidR="00B35D01" w:rsidRDefault="00B35D01" w:rsidP="002B4DA0">
            <w:pPr>
              <w:jc w:val="center"/>
            </w:pPr>
          </w:p>
        </w:tc>
        <w:tc>
          <w:tcPr>
            <w:tcW w:w="2934" w:type="dxa"/>
          </w:tcPr>
          <w:p w:rsidR="00B35D01" w:rsidRPr="00AA703B" w:rsidRDefault="00B35D01" w:rsidP="002B4DA0">
            <w:pPr>
              <w:jc w:val="center"/>
              <w:rPr>
                <w:rFonts w:ascii="Times New Roman" w:hAnsi="Times New Roman" w:cs="Times New Roman"/>
                <w:sz w:val="24"/>
                <w:szCs w:val="24"/>
              </w:rPr>
            </w:pPr>
            <w:r w:rsidRPr="00AA703B">
              <w:rPr>
                <w:rFonts w:ascii="Times New Roman" w:hAnsi="Times New Roman" w:cs="Times New Roman"/>
                <w:sz w:val="24"/>
                <w:szCs w:val="24"/>
              </w:rPr>
              <w:t>5</w:t>
            </w:r>
            <w:r w:rsidR="007267C3">
              <w:rPr>
                <w:rFonts w:ascii="Times New Roman" w:hAnsi="Times New Roman" w:cs="Times New Roman"/>
                <w:sz w:val="24"/>
                <w:szCs w:val="24"/>
              </w:rPr>
              <w:t>328,00</w:t>
            </w:r>
          </w:p>
        </w:tc>
      </w:tr>
    </w:tbl>
    <w:p w:rsidR="00B35D01" w:rsidRPr="00A31645" w:rsidRDefault="00B35D01" w:rsidP="00B35D01">
      <w:pPr>
        <w:tabs>
          <w:tab w:val="left" w:pos="9214"/>
        </w:tabs>
        <w:ind w:left="-284" w:right="141"/>
        <w:jc w:val="both"/>
        <w:rPr>
          <w:rFonts w:ascii="Times New Roman" w:hAnsi="Times New Roman" w:cs="Times New Roman"/>
          <w:sz w:val="24"/>
          <w:szCs w:val="24"/>
        </w:rPr>
      </w:pPr>
      <w:r w:rsidRPr="00A31645">
        <w:rPr>
          <w:rFonts w:ascii="Times New Roman" w:hAnsi="Times New Roman" w:cs="Times New Roman"/>
          <w:sz w:val="24"/>
          <w:szCs w:val="24"/>
        </w:rPr>
        <w:t xml:space="preserve">2. </w:t>
      </w:r>
      <w:proofErr w:type="gramStart"/>
      <w:r w:rsidRPr="00A31645">
        <w:rPr>
          <w:rFonts w:ascii="Times New Roman" w:hAnsi="Times New Roman" w:cs="Times New Roman"/>
          <w:sz w:val="24"/>
          <w:szCs w:val="24"/>
        </w:rPr>
        <w:t>Работникам подведомственных государственных казенных, бюджетных и автономных учреждений, на которых не распространяется действие указов Президента Российской Федерации от 7 мая 2012 года N597 ”О мероприятиях по реализации государственной социальной политики”, от 1 июня 2012 г. N761 ”О национальной стратегии действий в интересах детей на 2012 - 2017 годы” и не отнесённых к профессиональной квалификационной группе общеотраслевых должностей служащих и профессий рабочих</w:t>
      </w:r>
      <w:proofErr w:type="gramEnd"/>
      <w:r w:rsidRPr="00A31645">
        <w:rPr>
          <w:rFonts w:ascii="Times New Roman" w:hAnsi="Times New Roman" w:cs="Times New Roman"/>
          <w:sz w:val="24"/>
          <w:szCs w:val="24"/>
        </w:rPr>
        <w:t xml:space="preserve"> увеличение фонда оплаты труда производится путем увеличения выплат стимулирующего характера.</w:t>
      </w:r>
    </w:p>
    <w:p w:rsidR="009728C4" w:rsidRDefault="009728C4"/>
    <w:p w:rsidR="007267C3" w:rsidRPr="00215B45" w:rsidRDefault="00215B45" w:rsidP="00215B45">
      <w:pPr>
        <w:pStyle w:val="a6"/>
        <w:jc w:val="center"/>
        <w:rPr>
          <w:rFonts w:ascii="Times New Roman" w:hAnsi="Times New Roman"/>
          <w:b/>
          <w:sz w:val="24"/>
          <w:szCs w:val="24"/>
        </w:rPr>
      </w:pPr>
      <w:r>
        <w:rPr>
          <w:rFonts w:ascii="Times New Roman" w:hAnsi="Times New Roman"/>
          <w:sz w:val="24"/>
          <w:szCs w:val="24"/>
        </w:rPr>
        <w:lastRenderedPageBreak/>
        <w:t xml:space="preserve">                                                                                                   </w:t>
      </w:r>
      <w:r w:rsidRPr="00215B45">
        <w:rPr>
          <w:rFonts w:ascii="Times New Roman" w:hAnsi="Times New Roman"/>
          <w:b/>
          <w:sz w:val="24"/>
          <w:szCs w:val="24"/>
        </w:rPr>
        <w:t>Утверждаю</w:t>
      </w:r>
      <w:r w:rsidR="007267C3" w:rsidRPr="00215B45">
        <w:rPr>
          <w:rFonts w:ascii="Times New Roman" w:hAnsi="Times New Roman"/>
          <w:b/>
          <w:sz w:val="24"/>
          <w:szCs w:val="24"/>
        </w:rPr>
        <w:t xml:space="preserve"> </w:t>
      </w:r>
    </w:p>
    <w:p w:rsidR="007267C3" w:rsidRDefault="007267C3" w:rsidP="007267C3">
      <w:pPr>
        <w:pStyle w:val="a6"/>
        <w:jc w:val="right"/>
        <w:rPr>
          <w:rFonts w:ascii="Times New Roman" w:hAnsi="Times New Roman"/>
          <w:sz w:val="24"/>
          <w:szCs w:val="24"/>
        </w:rPr>
      </w:pPr>
      <w:r>
        <w:rPr>
          <w:rFonts w:ascii="Times New Roman" w:hAnsi="Times New Roman"/>
          <w:sz w:val="24"/>
          <w:szCs w:val="24"/>
        </w:rPr>
        <w:t>Заведующий МБДОУ</w:t>
      </w:r>
    </w:p>
    <w:p w:rsidR="007267C3" w:rsidRDefault="007267C3" w:rsidP="007267C3">
      <w:pPr>
        <w:pStyle w:val="a6"/>
        <w:jc w:val="right"/>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Тугутчаан</w:t>
      </w:r>
      <w:proofErr w:type="spellEnd"/>
      <w:r>
        <w:rPr>
          <w:rFonts w:ascii="Times New Roman" w:hAnsi="Times New Roman"/>
          <w:sz w:val="24"/>
          <w:szCs w:val="24"/>
        </w:rPr>
        <w:t xml:space="preserve">» </w:t>
      </w:r>
      <w:proofErr w:type="spellStart"/>
      <w:r>
        <w:rPr>
          <w:rFonts w:ascii="Times New Roman" w:hAnsi="Times New Roman"/>
          <w:sz w:val="24"/>
          <w:szCs w:val="24"/>
        </w:rPr>
        <w:t>с</w:t>
      </w:r>
      <w:proofErr w:type="gramStart"/>
      <w:r>
        <w:rPr>
          <w:rFonts w:ascii="Times New Roman" w:hAnsi="Times New Roman"/>
          <w:sz w:val="24"/>
          <w:szCs w:val="24"/>
        </w:rPr>
        <w:t>.К</w:t>
      </w:r>
      <w:proofErr w:type="gramEnd"/>
      <w:r>
        <w:rPr>
          <w:rFonts w:ascii="Times New Roman" w:hAnsi="Times New Roman"/>
          <w:sz w:val="24"/>
          <w:szCs w:val="24"/>
        </w:rPr>
        <w:t>юбеингде</w:t>
      </w:r>
      <w:proofErr w:type="spellEnd"/>
    </w:p>
    <w:p w:rsidR="007267C3" w:rsidRDefault="00215B45" w:rsidP="007267C3">
      <w:pPr>
        <w:pStyle w:val="a6"/>
        <w:jc w:val="right"/>
        <w:rPr>
          <w:rFonts w:ascii="Times New Roman" w:hAnsi="Times New Roman"/>
          <w:sz w:val="24"/>
          <w:szCs w:val="24"/>
        </w:rPr>
      </w:pPr>
      <w:r>
        <w:rPr>
          <w:rFonts w:ascii="Times New Roman" w:hAnsi="Times New Roman"/>
          <w:sz w:val="24"/>
          <w:szCs w:val="24"/>
        </w:rPr>
        <w:t>________ Семенова З.С.</w:t>
      </w:r>
    </w:p>
    <w:p w:rsidR="007267C3" w:rsidRDefault="00215B45" w:rsidP="007267C3">
      <w:pPr>
        <w:pStyle w:val="a6"/>
        <w:jc w:val="right"/>
        <w:rPr>
          <w:rFonts w:ascii="Times New Roman" w:hAnsi="Times New Roman"/>
          <w:sz w:val="24"/>
          <w:szCs w:val="24"/>
        </w:rPr>
      </w:pPr>
      <w:r>
        <w:rPr>
          <w:rFonts w:ascii="Times New Roman" w:hAnsi="Times New Roman"/>
          <w:sz w:val="24"/>
          <w:szCs w:val="24"/>
        </w:rPr>
        <w:t xml:space="preserve">       </w:t>
      </w:r>
      <w:r w:rsidR="0013704E">
        <w:rPr>
          <w:rFonts w:ascii="Times New Roman" w:hAnsi="Times New Roman"/>
          <w:sz w:val="24"/>
          <w:szCs w:val="24"/>
        </w:rPr>
        <w:t>Приказ № 14  от 14.04</w:t>
      </w:r>
      <w:r w:rsidR="007267C3">
        <w:rPr>
          <w:rFonts w:ascii="Times New Roman" w:hAnsi="Times New Roman"/>
          <w:sz w:val="24"/>
          <w:szCs w:val="24"/>
        </w:rPr>
        <w:t>.2022г.</w:t>
      </w:r>
    </w:p>
    <w:p w:rsidR="007267C3" w:rsidRDefault="007267C3" w:rsidP="007267C3">
      <w:pPr>
        <w:pStyle w:val="a6"/>
        <w:jc w:val="center"/>
        <w:rPr>
          <w:rFonts w:ascii="Times New Roman" w:hAnsi="Times New Roman"/>
          <w:sz w:val="24"/>
          <w:szCs w:val="24"/>
        </w:rPr>
      </w:pPr>
    </w:p>
    <w:p w:rsidR="007267C3" w:rsidRPr="004F0330" w:rsidRDefault="007267C3" w:rsidP="007267C3">
      <w:pPr>
        <w:pStyle w:val="a6"/>
        <w:jc w:val="center"/>
        <w:rPr>
          <w:rFonts w:ascii="Times New Roman" w:hAnsi="Times New Roman"/>
          <w:sz w:val="24"/>
          <w:szCs w:val="24"/>
        </w:rPr>
      </w:pPr>
    </w:p>
    <w:p w:rsidR="007267C3" w:rsidRDefault="007267C3" w:rsidP="007267C3">
      <w:pPr>
        <w:rPr>
          <w:rFonts w:ascii="Times New Roman" w:hAnsi="Times New Roman" w:cs="Times New Roman"/>
          <w:sz w:val="28"/>
          <w:szCs w:val="28"/>
        </w:rPr>
      </w:pPr>
    </w:p>
    <w:p w:rsidR="007267C3" w:rsidRDefault="007267C3" w:rsidP="007267C3">
      <w:pPr>
        <w:rPr>
          <w:rFonts w:ascii="Times New Roman" w:hAnsi="Times New Roman" w:cs="Times New Roman"/>
          <w:sz w:val="28"/>
          <w:szCs w:val="28"/>
        </w:rPr>
      </w:pPr>
    </w:p>
    <w:p w:rsidR="007267C3" w:rsidRDefault="007267C3" w:rsidP="007267C3">
      <w:pPr>
        <w:rPr>
          <w:rFonts w:ascii="Times New Roman" w:hAnsi="Times New Roman" w:cs="Times New Roman"/>
          <w:sz w:val="28"/>
          <w:szCs w:val="28"/>
        </w:rPr>
      </w:pPr>
    </w:p>
    <w:p w:rsidR="007267C3" w:rsidRDefault="007267C3" w:rsidP="007267C3">
      <w:pPr>
        <w:rPr>
          <w:rFonts w:ascii="Times New Roman" w:hAnsi="Times New Roman" w:cs="Times New Roman"/>
          <w:sz w:val="28"/>
          <w:szCs w:val="28"/>
        </w:rPr>
      </w:pPr>
    </w:p>
    <w:p w:rsidR="007267C3" w:rsidRPr="00057C01" w:rsidRDefault="007267C3" w:rsidP="007267C3">
      <w:pPr>
        <w:rPr>
          <w:rFonts w:ascii="Times New Roman" w:hAnsi="Times New Roman" w:cs="Times New Roman"/>
          <w:sz w:val="28"/>
          <w:szCs w:val="28"/>
        </w:rPr>
      </w:pPr>
    </w:p>
    <w:p w:rsidR="007267C3" w:rsidRPr="004F0330" w:rsidRDefault="007267C3" w:rsidP="007267C3">
      <w:pPr>
        <w:spacing w:after="0" w:line="240" w:lineRule="auto"/>
        <w:rPr>
          <w:rFonts w:ascii="Times New Roman" w:hAnsi="Times New Roman" w:cs="Times New Roman"/>
          <w:sz w:val="28"/>
          <w:szCs w:val="28"/>
        </w:rPr>
      </w:pPr>
    </w:p>
    <w:p w:rsidR="007267C3" w:rsidRPr="0013704E" w:rsidRDefault="007267C3" w:rsidP="007267C3">
      <w:pPr>
        <w:spacing w:after="0" w:line="240" w:lineRule="auto"/>
        <w:jc w:val="center"/>
        <w:rPr>
          <w:rFonts w:ascii="Times New Roman" w:hAnsi="Times New Roman" w:cs="Times New Roman"/>
          <w:sz w:val="28"/>
          <w:szCs w:val="28"/>
        </w:rPr>
      </w:pPr>
      <w:r w:rsidRPr="0013704E">
        <w:rPr>
          <w:rFonts w:ascii="Times New Roman" w:hAnsi="Times New Roman" w:cs="Times New Roman"/>
          <w:sz w:val="28"/>
          <w:szCs w:val="28"/>
        </w:rPr>
        <w:t>Изменения и дополнения в Положение об оплате труда</w:t>
      </w:r>
    </w:p>
    <w:p w:rsidR="007267C3" w:rsidRPr="0013704E" w:rsidRDefault="0013704E" w:rsidP="0013704E">
      <w:pPr>
        <w:widowControl w:val="0"/>
        <w:shd w:val="clear" w:color="auto" w:fill="FFFFFF"/>
        <w:tabs>
          <w:tab w:val="left" w:pos="1046"/>
        </w:tabs>
        <w:autoSpaceDE w:val="0"/>
        <w:autoSpaceDN w:val="0"/>
        <w:adjustRightInd w:val="0"/>
        <w:spacing w:after="0" w:line="240" w:lineRule="auto"/>
        <w:jc w:val="center"/>
        <w:rPr>
          <w:rFonts w:ascii="Times New Roman" w:hAnsi="Times New Roman"/>
          <w:sz w:val="28"/>
          <w:szCs w:val="28"/>
        </w:rPr>
      </w:pPr>
      <w:r w:rsidRPr="0013704E">
        <w:rPr>
          <w:rFonts w:ascii="Times New Roman" w:hAnsi="Times New Roman"/>
          <w:sz w:val="28"/>
          <w:szCs w:val="28"/>
        </w:rPr>
        <w:t>м</w:t>
      </w:r>
      <w:r w:rsidR="007267C3" w:rsidRPr="0013704E">
        <w:rPr>
          <w:rFonts w:ascii="Times New Roman" w:hAnsi="Times New Roman"/>
          <w:sz w:val="28"/>
          <w:szCs w:val="28"/>
        </w:rPr>
        <w:t>униципального бюджетног</w:t>
      </w:r>
      <w:r>
        <w:rPr>
          <w:rFonts w:ascii="Times New Roman" w:hAnsi="Times New Roman"/>
          <w:sz w:val="28"/>
          <w:szCs w:val="28"/>
        </w:rPr>
        <w:t xml:space="preserve">о дошкольного образовательного </w:t>
      </w:r>
      <w:r w:rsidR="007267C3" w:rsidRPr="0013704E">
        <w:rPr>
          <w:rFonts w:ascii="Times New Roman" w:hAnsi="Times New Roman"/>
          <w:sz w:val="28"/>
          <w:szCs w:val="28"/>
        </w:rPr>
        <w:t>учреждения</w:t>
      </w:r>
      <w:r>
        <w:rPr>
          <w:rFonts w:ascii="Times New Roman" w:hAnsi="Times New Roman"/>
          <w:sz w:val="28"/>
          <w:szCs w:val="28"/>
        </w:rPr>
        <w:t xml:space="preserve"> </w:t>
      </w:r>
      <w:r w:rsidR="007267C3" w:rsidRPr="0013704E">
        <w:rPr>
          <w:rFonts w:ascii="Times New Roman" w:hAnsi="Times New Roman"/>
          <w:sz w:val="28"/>
          <w:szCs w:val="28"/>
        </w:rPr>
        <w:t>д</w:t>
      </w:r>
      <w:r>
        <w:rPr>
          <w:rFonts w:ascii="Times New Roman" w:hAnsi="Times New Roman"/>
          <w:sz w:val="28"/>
          <w:szCs w:val="28"/>
        </w:rPr>
        <w:t>етский сад «</w:t>
      </w:r>
      <w:proofErr w:type="spellStart"/>
      <w:r>
        <w:rPr>
          <w:rFonts w:ascii="Times New Roman" w:hAnsi="Times New Roman"/>
          <w:sz w:val="28"/>
          <w:szCs w:val="28"/>
        </w:rPr>
        <w:t>Тугутчаан</w:t>
      </w:r>
      <w:proofErr w:type="spellEnd"/>
      <w:r w:rsidR="007267C3" w:rsidRPr="0013704E">
        <w:rPr>
          <w:rFonts w:ascii="Times New Roman" w:hAnsi="Times New Roman"/>
          <w:sz w:val="28"/>
          <w:szCs w:val="28"/>
        </w:rPr>
        <w:t xml:space="preserve">» </w:t>
      </w:r>
    </w:p>
    <w:p w:rsidR="007267C3" w:rsidRPr="0013704E" w:rsidRDefault="0013704E" w:rsidP="007267C3">
      <w:pPr>
        <w:pStyle w:val="3"/>
        <w:spacing w:after="0" w:line="240" w:lineRule="auto"/>
        <w:jc w:val="center"/>
        <w:rPr>
          <w:rFonts w:ascii="Times New Roman" w:hAnsi="Times New Roman"/>
          <w:sz w:val="28"/>
          <w:szCs w:val="28"/>
        </w:rPr>
      </w:pPr>
      <w:proofErr w:type="spellStart"/>
      <w:r>
        <w:rPr>
          <w:rFonts w:ascii="Times New Roman" w:hAnsi="Times New Roman"/>
          <w:sz w:val="28"/>
          <w:szCs w:val="28"/>
        </w:rPr>
        <w:t>с.Кюбеингде</w:t>
      </w:r>
      <w:proofErr w:type="spellEnd"/>
      <w:r w:rsidR="007267C3" w:rsidRPr="0013704E">
        <w:rPr>
          <w:rFonts w:ascii="Times New Roman" w:hAnsi="Times New Roman"/>
          <w:sz w:val="28"/>
          <w:szCs w:val="28"/>
        </w:rPr>
        <w:t xml:space="preserve"> муниципального района «Вилюйский улус (район)» Республики Саха (Якутия), утвержденный заведующим</w:t>
      </w:r>
    </w:p>
    <w:p w:rsidR="007267C3" w:rsidRDefault="007267C3" w:rsidP="007267C3">
      <w:pPr>
        <w:pStyle w:val="3"/>
        <w:spacing w:after="0" w:line="240" w:lineRule="auto"/>
        <w:jc w:val="center"/>
        <w:rPr>
          <w:rFonts w:ascii="Times New Roman" w:hAnsi="Times New Roman"/>
          <w:sz w:val="40"/>
          <w:szCs w:val="40"/>
        </w:rPr>
      </w:pPr>
      <w:r w:rsidRPr="0013704E">
        <w:rPr>
          <w:rFonts w:ascii="Times New Roman" w:hAnsi="Times New Roman"/>
          <w:sz w:val="28"/>
          <w:szCs w:val="28"/>
        </w:rPr>
        <w:t xml:space="preserve">№ </w:t>
      </w:r>
      <w:r w:rsidR="0013704E">
        <w:rPr>
          <w:rFonts w:ascii="Times New Roman" w:hAnsi="Times New Roman"/>
          <w:sz w:val="28"/>
          <w:szCs w:val="28"/>
        </w:rPr>
        <w:t>14 от 14</w:t>
      </w:r>
      <w:r w:rsidRPr="0013704E">
        <w:rPr>
          <w:rFonts w:ascii="Times New Roman" w:hAnsi="Times New Roman"/>
          <w:sz w:val="28"/>
          <w:szCs w:val="28"/>
        </w:rPr>
        <w:t>.0</w:t>
      </w:r>
      <w:r w:rsidR="0013704E">
        <w:rPr>
          <w:rFonts w:ascii="Times New Roman" w:hAnsi="Times New Roman"/>
          <w:sz w:val="28"/>
          <w:szCs w:val="28"/>
        </w:rPr>
        <w:t>4</w:t>
      </w:r>
      <w:r w:rsidRPr="0013704E">
        <w:rPr>
          <w:rFonts w:ascii="Times New Roman" w:hAnsi="Times New Roman"/>
          <w:sz w:val="28"/>
          <w:szCs w:val="28"/>
        </w:rPr>
        <w:t>.20</w:t>
      </w:r>
      <w:r w:rsidR="0013704E">
        <w:rPr>
          <w:rFonts w:ascii="Times New Roman" w:hAnsi="Times New Roman"/>
          <w:sz w:val="28"/>
          <w:szCs w:val="28"/>
        </w:rPr>
        <w:t>22</w:t>
      </w:r>
      <w:r w:rsidRPr="0013704E">
        <w:rPr>
          <w:rFonts w:ascii="Times New Roman" w:hAnsi="Times New Roman"/>
          <w:sz w:val="28"/>
          <w:szCs w:val="28"/>
        </w:rPr>
        <w:t xml:space="preserve"> г</w:t>
      </w:r>
      <w:r>
        <w:rPr>
          <w:rFonts w:ascii="Times New Roman" w:hAnsi="Times New Roman"/>
          <w:sz w:val="40"/>
          <w:szCs w:val="40"/>
        </w:rPr>
        <w:t>.</w:t>
      </w:r>
    </w:p>
    <w:p w:rsidR="007267C3" w:rsidRDefault="007267C3" w:rsidP="007267C3">
      <w:pPr>
        <w:pStyle w:val="3"/>
        <w:spacing w:after="0" w:line="240" w:lineRule="auto"/>
        <w:jc w:val="center"/>
        <w:rPr>
          <w:rFonts w:ascii="Times New Roman" w:hAnsi="Times New Roman"/>
          <w:sz w:val="40"/>
          <w:szCs w:val="40"/>
        </w:rPr>
      </w:pPr>
    </w:p>
    <w:p w:rsidR="007267C3" w:rsidRDefault="007267C3" w:rsidP="007267C3">
      <w:pPr>
        <w:pStyle w:val="3"/>
        <w:spacing w:after="0" w:line="360" w:lineRule="auto"/>
        <w:jc w:val="center"/>
        <w:rPr>
          <w:rFonts w:ascii="Times New Roman" w:hAnsi="Times New Roman"/>
          <w:sz w:val="40"/>
          <w:szCs w:val="40"/>
        </w:rPr>
      </w:pPr>
    </w:p>
    <w:p w:rsidR="007267C3" w:rsidRDefault="007267C3" w:rsidP="007267C3">
      <w:pPr>
        <w:pStyle w:val="3"/>
        <w:spacing w:after="0" w:line="240" w:lineRule="auto"/>
        <w:jc w:val="center"/>
        <w:rPr>
          <w:rFonts w:ascii="Times New Roman" w:hAnsi="Times New Roman"/>
          <w:sz w:val="40"/>
          <w:szCs w:val="40"/>
        </w:rPr>
      </w:pPr>
    </w:p>
    <w:p w:rsidR="007267C3" w:rsidRDefault="007267C3" w:rsidP="007267C3">
      <w:pPr>
        <w:pStyle w:val="3"/>
        <w:spacing w:after="0" w:line="240" w:lineRule="auto"/>
        <w:jc w:val="center"/>
        <w:rPr>
          <w:rFonts w:ascii="Times New Roman" w:hAnsi="Times New Roman"/>
          <w:sz w:val="40"/>
          <w:szCs w:val="40"/>
        </w:rPr>
      </w:pPr>
    </w:p>
    <w:p w:rsidR="007267C3" w:rsidRDefault="007267C3" w:rsidP="007267C3">
      <w:pPr>
        <w:pStyle w:val="3"/>
        <w:spacing w:after="0" w:line="240" w:lineRule="auto"/>
        <w:jc w:val="center"/>
        <w:rPr>
          <w:rFonts w:ascii="Times New Roman" w:hAnsi="Times New Roman"/>
          <w:sz w:val="40"/>
          <w:szCs w:val="40"/>
        </w:rPr>
      </w:pPr>
    </w:p>
    <w:p w:rsidR="007267C3" w:rsidRDefault="007267C3">
      <w:pPr>
        <w:rPr>
          <w:lang w:val="en-US"/>
        </w:rPr>
      </w:pPr>
    </w:p>
    <w:p w:rsidR="006D7000" w:rsidRDefault="006D7000">
      <w:pPr>
        <w:rPr>
          <w:lang w:val="en-US"/>
        </w:rPr>
      </w:pPr>
    </w:p>
    <w:p w:rsidR="006D7000" w:rsidRDefault="006D7000">
      <w:pPr>
        <w:rPr>
          <w:lang w:val="en-US"/>
        </w:rPr>
      </w:pPr>
    </w:p>
    <w:p w:rsidR="006D7000" w:rsidRDefault="006D7000">
      <w:pPr>
        <w:rPr>
          <w:lang w:val="en-US"/>
        </w:rPr>
      </w:pPr>
    </w:p>
    <w:p w:rsidR="006D7000" w:rsidRDefault="006D7000">
      <w:pPr>
        <w:rPr>
          <w:lang w:val="en-US"/>
        </w:rPr>
      </w:pPr>
    </w:p>
    <w:p w:rsidR="006D7000" w:rsidRDefault="006D7000">
      <w:pPr>
        <w:rPr>
          <w:lang w:val="en-US"/>
        </w:rPr>
      </w:pPr>
    </w:p>
    <w:p w:rsidR="006D7000" w:rsidRDefault="006D7000">
      <w:pPr>
        <w:rPr>
          <w:lang w:val="en-US"/>
        </w:rPr>
      </w:pPr>
    </w:p>
    <w:p w:rsidR="006D7000" w:rsidRDefault="006D7000">
      <w:pPr>
        <w:rPr>
          <w:lang w:val="en-US"/>
        </w:rPr>
      </w:pPr>
    </w:p>
    <w:p w:rsidR="006D7000" w:rsidRDefault="006D7000">
      <w:pPr>
        <w:rPr>
          <w:lang w:val="en-US"/>
        </w:rPr>
      </w:pPr>
    </w:p>
    <w:p w:rsidR="006D7000" w:rsidRDefault="006D7000">
      <w:pPr>
        <w:rPr>
          <w:lang w:val="en-US"/>
        </w:rPr>
      </w:pPr>
    </w:p>
    <w:p w:rsidR="006D7000" w:rsidRDefault="006D7000">
      <w:pPr>
        <w:rPr>
          <w:lang w:val="en-US"/>
        </w:rPr>
      </w:pPr>
    </w:p>
    <w:p w:rsidR="006D7000" w:rsidRPr="006D7000" w:rsidRDefault="006D7000">
      <w:pPr>
        <w:rPr>
          <w:lang w:val="en-US"/>
        </w:rPr>
      </w:pPr>
      <w:r>
        <w:rPr>
          <w:noProof/>
        </w:rPr>
        <w:drawing>
          <wp:inline distT="0" distB="0" distL="0" distR="0">
            <wp:extent cx="5580380" cy="7961078"/>
            <wp:effectExtent l="19050" t="0" r="1270" b="0"/>
            <wp:docPr id="1" name="Рисунок 1" descr="C:\Users\1\Desktop\Положение об оплате труда апрель 2022\сканир оплата труда\Оплата труда 14 апрель14042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Положение об оплате труда апрель 2022\сканир оплата труда\Оплата труда 14 апрель14042022.jpg"/>
                    <pic:cNvPicPr>
                      <a:picLocks noChangeAspect="1" noChangeArrowheads="1"/>
                    </pic:cNvPicPr>
                  </pic:nvPicPr>
                  <pic:blipFill>
                    <a:blip r:embed="rId5"/>
                    <a:srcRect/>
                    <a:stretch>
                      <a:fillRect/>
                    </a:stretch>
                  </pic:blipFill>
                  <pic:spPr bwMode="auto">
                    <a:xfrm>
                      <a:off x="0" y="0"/>
                      <a:ext cx="5580380" cy="7961078"/>
                    </a:xfrm>
                    <a:prstGeom prst="rect">
                      <a:avLst/>
                    </a:prstGeom>
                    <a:noFill/>
                    <a:ln w="9525">
                      <a:noFill/>
                      <a:miter lim="800000"/>
                      <a:headEnd/>
                      <a:tailEnd/>
                    </a:ln>
                  </pic:spPr>
                </pic:pic>
              </a:graphicData>
            </a:graphic>
          </wp:inline>
        </w:drawing>
      </w:r>
    </w:p>
    <w:sectPr w:rsidR="006D7000" w:rsidRPr="006D7000" w:rsidSect="00EC35E3">
      <w:pgSz w:w="11906" w:h="16838"/>
      <w:pgMar w:top="1134" w:right="1700"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characterSpacingControl w:val="doNotCompress"/>
  <w:compat>
    <w:useFELayout/>
  </w:compat>
  <w:rsids>
    <w:rsidRoot w:val="00B35D01"/>
    <w:rsid w:val="0013704E"/>
    <w:rsid w:val="00215B45"/>
    <w:rsid w:val="006D7000"/>
    <w:rsid w:val="007267C3"/>
    <w:rsid w:val="009728C4"/>
    <w:rsid w:val="00B35D01"/>
    <w:rsid w:val="00D738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28C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B35D01"/>
    <w:rPr>
      <w:rFonts w:ascii="TimesNewRomanPSMT" w:hAnsi="TimesNewRomanPSMT" w:hint="default"/>
      <w:b w:val="0"/>
      <w:bCs w:val="0"/>
      <w:i w:val="0"/>
      <w:iCs w:val="0"/>
      <w:color w:val="000000"/>
      <w:sz w:val="24"/>
      <w:szCs w:val="24"/>
    </w:rPr>
  </w:style>
  <w:style w:type="table" w:styleId="a3">
    <w:name w:val="Table Grid"/>
    <w:basedOn w:val="a1"/>
    <w:uiPriority w:val="59"/>
    <w:rsid w:val="00B35D0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B35D0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35D01"/>
    <w:rPr>
      <w:rFonts w:ascii="Tahoma" w:hAnsi="Tahoma" w:cs="Tahoma"/>
      <w:sz w:val="16"/>
      <w:szCs w:val="16"/>
    </w:rPr>
  </w:style>
  <w:style w:type="paragraph" w:styleId="3">
    <w:name w:val="Body Text 3"/>
    <w:basedOn w:val="a"/>
    <w:link w:val="30"/>
    <w:uiPriority w:val="99"/>
    <w:semiHidden/>
    <w:rsid w:val="007267C3"/>
    <w:pPr>
      <w:spacing w:after="120"/>
    </w:pPr>
    <w:rPr>
      <w:rFonts w:ascii="Calibri" w:eastAsia="Calibri" w:hAnsi="Calibri" w:cs="Times New Roman"/>
      <w:sz w:val="16"/>
      <w:szCs w:val="16"/>
      <w:lang w:eastAsia="en-US"/>
    </w:rPr>
  </w:style>
  <w:style w:type="character" w:customStyle="1" w:styleId="30">
    <w:name w:val="Основной текст 3 Знак"/>
    <w:basedOn w:val="a0"/>
    <w:link w:val="3"/>
    <w:uiPriority w:val="99"/>
    <w:semiHidden/>
    <w:rsid w:val="007267C3"/>
    <w:rPr>
      <w:rFonts w:ascii="Calibri" w:eastAsia="Calibri" w:hAnsi="Calibri" w:cs="Times New Roman"/>
      <w:sz w:val="16"/>
      <w:szCs w:val="16"/>
      <w:lang w:eastAsia="en-US"/>
    </w:rPr>
  </w:style>
  <w:style w:type="paragraph" w:styleId="a6">
    <w:name w:val="No Spacing"/>
    <w:uiPriority w:val="1"/>
    <w:qFormat/>
    <w:rsid w:val="007267C3"/>
    <w:pPr>
      <w:spacing w:after="0" w:line="240" w:lineRule="auto"/>
    </w:pPr>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752</Words>
  <Characters>4293</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Тугутчаан</dc:creator>
  <cp:keywords/>
  <dc:description/>
  <cp:lastModifiedBy>Тугутчаан</cp:lastModifiedBy>
  <cp:revision>7</cp:revision>
  <cp:lastPrinted>2022-04-14T07:14:00Z</cp:lastPrinted>
  <dcterms:created xsi:type="dcterms:W3CDTF">2022-04-14T06:42:00Z</dcterms:created>
  <dcterms:modified xsi:type="dcterms:W3CDTF">2022-04-14T07:30:00Z</dcterms:modified>
</cp:coreProperties>
</file>