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465" w:rsidRDefault="004D1F50" w:rsidP="004D1F50">
      <w:pPr>
        <w:pStyle w:val="a3"/>
        <w:jc w:val="center"/>
      </w:pPr>
      <w:r>
        <w:rPr>
          <w:noProof/>
        </w:rPr>
        <w:drawing>
          <wp:inline distT="0" distB="0" distL="0" distR="0">
            <wp:extent cx="5940425" cy="8466518"/>
            <wp:effectExtent l="19050" t="0" r="3175" b="0"/>
            <wp:docPr id="3" name="Рисунок 3" descr="C:\Users\1\Desktop\Правила приема2005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авила приема200520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F50" w:rsidRDefault="004D1F50" w:rsidP="004D1F50">
      <w:pPr>
        <w:pStyle w:val="a3"/>
        <w:jc w:val="center"/>
      </w:pPr>
    </w:p>
    <w:p w:rsidR="00442E21" w:rsidRPr="00385382" w:rsidRDefault="00442E21" w:rsidP="00D50904">
      <w:pPr>
        <w:pStyle w:val="a3"/>
      </w:pPr>
    </w:p>
    <w:tbl>
      <w:tblPr>
        <w:tblpPr w:leftFromText="180" w:rightFromText="180" w:vertAnchor="text" w:tblpXSpec="right" w:tblpY="1"/>
        <w:tblOverlap w:val="never"/>
        <w:tblW w:w="3884" w:type="dxa"/>
        <w:tblLayout w:type="fixed"/>
        <w:tblLook w:val="04A0"/>
      </w:tblPr>
      <w:tblGrid>
        <w:gridCol w:w="3884"/>
      </w:tblGrid>
      <w:tr w:rsidR="00D50904" w:rsidRPr="00385382" w:rsidTr="00B0243D">
        <w:trPr>
          <w:trHeight w:val="193"/>
        </w:trPr>
        <w:tc>
          <w:tcPr>
            <w:tcW w:w="3884" w:type="dxa"/>
          </w:tcPr>
          <w:p w:rsidR="00D50904" w:rsidRPr="00711812" w:rsidRDefault="00D50904" w:rsidP="00B0243D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11812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УТВЕРЖДАЮ</w:t>
            </w:r>
          </w:p>
        </w:tc>
      </w:tr>
      <w:tr w:rsidR="00D50904" w:rsidRPr="00711812" w:rsidTr="00B0243D">
        <w:trPr>
          <w:trHeight w:val="193"/>
        </w:trPr>
        <w:tc>
          <w:tcPr>
            <w:tcW w:w="3884" w:type="dxa"/>
          </w:tcPr>
          <w:p w:rsidR="00D50904" w:rsidRDefault="00711812" w:rsidP="00B024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711812">
              <w:rPr>
                <w:sz w:val="20"/>
                <w:szCs w:val="20"/>
              </w:rPr>
              <w:t xml:space="preserve"> Заведующий МБДОУ</w:t>
            </w:r>
            <w:r w:rsidRPr="0071181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              </w:t>
            </w:r>
            <w:r w:rsidRPr="00711812">
              <w:rPr>
                <w:sz w:val="20"/>
                <w:szCs w:val="20"/>
              </w:rPr>
              <w:t xml:space="preserve">  «Детский сад Тугутчаан</w:t>
            </w:r>
            <w:r w:rsidR="00D50904" w:rsidRPr="00711812">
              <w:rPr>
                <w:sz w:val="20"/>
                <w:szCs w:val="20"/>
              </w:rPr>
              <w:t>»</w:t>
            </w:r>
          </w:p>
          <w:p w:rsidR="00711812" w:rsidRDefault="00711812" w:rsidP="00B024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__________/Семенова З.С./</w:t>
            </w:r>
          </w:p>
          <w:p w:rsidR="0011042C" w:rsidRPr="00711812" w:rsidRDefault="0011042C" w:rsidP="00B0243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     Приказ №________</w:t>
            </w:r>
          </w:p>
        </w:tc>
      </w:tr>
      <w:tr w:rsidR="00D50904" w:rsidRPr="00711812" w:rsidTr="00B0243D">
        <w:trPr>
          <w:trHeight w:val="193"/>
        </w:trPr>
        <w:tc>
          <w:tcPr>
            <w:tcW w:w="3884" w:type="dxa"/>
          </w:tcPr>
          <w:p w:rsidR="00D50904" w:rsidRDefault="00B0243D" w:rsidP="00B0243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</w:t>
            </w:r>
            <w:r w:rsidR="0011042C">
              <w:rPr>
                <w:rFonts w:eastAsia="Calibri"/>
                <w:sz w:val="20"/>
                <w:szCs w:val="20"/>
                <w:lang w:eastAsia="en-US"/>
              </w:rPr>
              <w:t xml:space="preserve">      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   «___»_________ 202__</w:t>
            </w:r>
            <w:r w:rsidR="00D50904" w:rsidRPr="00711812">
              <w:rPr>
                <w:rFonts w:eastAsia="Calibri"/>
                <w:sz w:val="20"/>
                <w:szCs w:val="20"/>
                <w:lang w:eastAsia="en-US"/>
              </w:rPr>
              <w:t xml:space="preserve"> г.</w:t>
            </w:r>
          </w:p>
          <w:p w:rsidR="00B0243D" w:rsidRDefault="00B0243D" w:rsidP="00B0243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:rsidR="00B0243D" w:rsidRDefault="00B0243D" w:rsidP="00B0243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:rsidR="00B0243D" w:rsidRPr="00711812" w:rsidRDefault="00B0243D" w:rsidP="00B0243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D50904" w:rsidRDefault="00B0243D" w:rsidP="00B0243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  <w:r>
        <w:rPr>
          <w:b/>
          <w:sz w:val="20"/>
          <w:szCs w:val="20"/>
          <w:lang w:eastAsia="en-US"/>
        </w:rPr>
        <w:t>ПРИНЯТО</w:t>
      </w:r>
    </w:p>
    <w:p w:rsidR="00B0243D" w:rsidRPr="00B0243D" w:rsidRDefault="00B0243D" w:rsidP="00B0243D">
      <w:pPr>
        <w:spacing w:line="360" w:lineRule="auto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Педагогическим советом</w:t>
      </w:r>
    </w:p>
    <w:p w:rsidR="00442E21" w:rsidRPr="00B0243D" w:rsidRDefault="00B0243D" w:rsidP="00B0243D">
      <w:pPr>
        <w:spacing w:line="360" w:lineRule="auto"/>
        <w:rPr>
          <w:sz w:val="20"/>
          <w:szCs w:val="20"/>
          <w:lang w:eastAsia="en-US"/>
        </w:rPr>
      </w:pPr>
      <w:r w:rsidRPr="00B0243D">
        <w:rPr>
          <w:sz w:val="20"/>
          <w:szCs w:val="20"/>
          <w:lang w:eastAsia="en-US"/>
        </w:rPr>
        <w:t>МБДОУ «Детский сад «Тугутчаан»»</w:t>
      </w:r>
    </w:p>
    <w:p w:rsidR="00B0243D" w:rsidRPr="00B0243D" w:rsidRDefault="00B0243D" w:rsidP="00B0243D">
      <w:pPr>
        <w:spacing w:line="360" w:lineRule="auto"/>
        <w:rPr>
          <w:sz w:val="20"/>
          <w:szCs w:val="20"/>
          <w:lang w:eastAsia="en-US"/>
        </w:rPr>
      </w:pPr>
      <w:r w:rsidRPr="00B0243D">
        <w:rPr>
          <w:sz w:val="20"/>
          <w:szCs w:val="20"/>
          <w:lang w:eastAsia="en-US"/>
        </w:rPr>
        <w:t>Протокол</w:t>
      </w:r>
      <w:r w:rsidR="00F77347">
        <w:rPr>
          <w:sz w:val="20"/>
          <w:szCs w:val="20"/>
          <w:lang w:eastAsia="en-US"/>
        </w:rPr>
        <w:t>№____</w:t>
      </w:r>
      <w:r w:rsidRPr="00B0243D">
        <w:rPr>
          <w:sz w:val="20"/>
          <w:szCs w:val="20"/>
          <w:lang w:eastAsia="en-US"/>
        </w:rPr>
        <w:t xml:space="preserve"> от «____»________202_</w:t>
      </w:r>
      <w:r>
        <w:rPr>
          <w:sz w:val="20"/>
          <w:szCs w:val="20"/>
          <w:lang w:eastAsia="en-US"/>
        </w:rPr>
        <w:t>_</w:t>
      </w:r>
      <w:r w:rsidRPr="00B0243D">
        <w:rPr>
          <w:sz w:val="20"/>
          <w:szCs w:val="20"/>
          <w:lang w:eastAsia="en-US"/>
        </w:rPr>
        <w:t>г</w:t>
      </w:r>
    </w:p>
    <w:p w:rsidR="00442E21" w:rsidRDefault="00B0243D" w:rsidP="00B0243D">
      <w:pPr>
        <w:spacing w:line="360" w:lineRule="auto"/>
        <w:rPr>
          <w:b/>
          <w:sz w:val="20"/>
          <w:szCs w:val="20"/>
          <w:lang w:eastAsia="en-US"/>
        </w:rPr>
      </w:pPr>
      <w:r>
        <w:rPr>
          <w:b/>
          <w:sz w:val="20"/>
          <w:szCs w:val="20"/>
          <w:lang w:eastAsia="en-US"/>
        </w:rPr>
        <w:t>УЧТЕНО</w:t>
      </w:r>
    </w:p>
    <w:p w:rsidR="00B0243D" w:rsidRDefault="00B0243D" w:rsidP="00B0243D">
      <w:pPr>
        <w:spacing w:line="360" w:lineRule="auto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Мнение Совета родителей</w:t>
      </w:r>
    </w:p>
    <w:p w:rsidR="00B0243D" w:rsidRDefault="00B0243D" w:rsidP="00B0243D">
      <w:pPr>
        <w:spacing w:line="360" w:lineRule="auto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МБДОУ «Детский сад «Тугутчаан»»</w:t>
      </w:r>
    </w:p>
    <w:p w:rsidR="00B0243D" w:rsidRPr="00B0243D" w:rsidRDefault="00B0243D" w:rsidP="00B0243D">
      <w:pPr>
        <w:spacing w:line="360" w:lineRule="auto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Протокол от «___»_________202__г</w:t>
      </w: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B0243D" w:rsidRDefault="00B0243D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B0243D" w:rsidRDefault="00B0243D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11042C" w:rsidRDefault="0011042C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11042C" w:rsidRDefault="0011042C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D1F50" w:rsidRDefault="004D1F50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D1F50" w:rsidRDefault="004D1F50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D1F50" w:rsidRDefault="004D1F50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Pr="00711812" w:rsidRDefault="00442E21" w:rsidP="00442E21">
      <w:pPr>
        <w:spacing w:line="360" w:lineRule="auto"/>
        <w:jc w:val="center"/>
        <w:rPr>
          <w:b/>
          <w:sz w:val="20"/>
          <w:szCs w:val="20"/>
          <w:lang w:eastAsia="en-US"/>
        </w:rPr>
      </w:pPr>
      <w:r w:rsidRPr="00711812">
        <w:rPr>
          <w:b/>
          <w:sz w:val="20"/>
          <w:szCs w:val="20"/>
          <w:lang w:eastAsia="en-US"/>
        </w:rPr>
        <w:t>ПАСПОРТ</w:t>
      </w:r>
    </w:p>
    <w:p w:rsidR="004D1F50" w:rsidRDefault="004D1F50" w:rsidP="00B355C6">
      <w:pPr>
        <w:spacing w:line="360" w:lineRule="auto"/>
        <w:jc w:val="center"/>
        <w:rPr>
          <w:b/>
          <w:sz w:val="20"/>
          <w:szCs w:val="20"/>
          <w:lang w:eastAsia="en-US"/>
        </w:rPr>
      </w:pPr>
      <w:r>
        <w:rPr>
          <w:b/>
          <w:sz w:val="20"/>
          <w:szCs w:val="20"/>
          <w:lang w:eastAsia="en-US"/>
        </w:rPr>
        <w:t>д</w:t>
      </w:r>
      <w:r w:rsidR="00442E21" w:rsidRPr="00711812">
        <w:rPr>
          <w:b/>
          <w:sz w:val="20"/>
          <w:szCs w:val="20"/>
          <w:lang w:eastAsia="en-US"/>
        </w:rPr>
        <w:t>ос</w:t>
      </w:r>
      <w:r>
        <w:rPr>
          <w:b/>
          <w:sz w:val="20"/>
          <w:szCs w:val="20"/>
          <w:lang w:eastAsia="en-US"/>
        </w:rPr>
        <w:t>тупной среды для детей с ОВЗ и детей – инвалидов</w:t>
      </w:r>
    </w:p>
    <w:p w:rsidR="00B0243D" w:rsidRDefault="00B0243D" w:rsidP="00B355C6">
      <w:pPr>
        <w:spacing w:line="360" w:lineRule="auto"/>
        <w:jc w:val="center"/>
        <w:rPr>
          <w:b/>
          <w:sz w:val="20"/>
          <w:szCs w:val="20"/>
          <w:lang w:eastAsia="en-US"/>
        </w:rPr>
      </w:pPr>
      <w:r>
        <w:rPr>
          <w:b/>
          <w:sz w:val="20"/>
          <w:szCs w:val="20"/>
          <w:lang w:eastAsia="en-US"/>
        </w:rPr>
        <w:t xml:space="preserve"> в муниципальном бюджетном </w:t>
      </w:r>
      <w:r w:rsidR="00B355C6">
        <w:rPr>
          <w:b/>
          <w:sz w:val="20"/>
          <w:szCs w:val="20"/>
          <w:lang w:eastAsia="en-US"/>
        </w:rPr>
        <w:t xml:space="preserve">дошкольном </w:t>
      </w:r>
      <w:r>
        <w:rPr>
          <w:b/>
          <w:sz w:val="20"/>
          <w:szCs w:val="20"/>
          <w:lang w:eastAsia="en-US"/>
        </w:rPr>
        <w:t>образовательном учреждении</w:t>
      </w:r>
      <w:r w:rsidR="00B355C6">
        <w:rPr>
          <w:b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  <w:lang w:eastAsia="en-US"/>
        </w:rPr>
        <w:t>детский сад «Тугутчаан» с.Кюбеингде</w:t>
      </w:r>
      <w:r w:rsidR="00B355C6">
        <w:rPr>
          <w:b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  <w:lang w:eastAsia="en-US"/>
        </w:rPr>
        <w:t>муниципального района «Вилюйский улус (район)»</w:t>
      </w:r>
      <w:r w:rsidR="00B355C6">
        <w:rPr>
          <w:b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  <w:lang w:eastAsia="en-US"/>
        </w:rPr>
        <w:t>Республики Саха (Якутия)</w:t>
      </w:r>
    </w:p>
    <w:p w:rsidR="00B0243D" w:rsidRPr="00B0243D" w:rsidRDefault="00B0243D" w:rsidP="00442E21">
      <w:pPr>
        <w:spacing w:line="360" w:lineRule="auto"/>
        <w:jc w:val="center"/>
        <w:rPr>
          <w:b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jc w:val="center"/>
        <w:rPr>
          <w:rFonts w:ascii="Arial" w:hAnsi="Arial" w:cs="Arial"/>
          <w:sz w:val="20"/>
          <w:szCs w:val="20"/>
          <w:lang w:eastAsia="en-US"/>
        </w:rPr>
      </w:pPr>
    </w:p>
    <w:p w:rsidR="00BF6414" w:rsidRDefault="00BF6414" w:rsidP="00B0243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:rsidR="0011042C" w:rsidRDefault="0011042C" w:rsidP="00B0243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:rsidR="004D1F50" w:rsidRDefault="004D1F50" w:rsidP="00B0243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:rsidR="00D50904" w:rsidRPr="00711812" w:rsidRDefault="00D50904" w:rsidP="00D50904">
      <w:pPr>
        <w:spacing w:line="360" w:lineRule="auto"/>
        <w:rPr>
          <w:sz w:val="20"/>
          <w:szCs w:val="20"/>
          <w:lang w:eastAsia="en-US"/>
        </w:rPr>
      </w:pPr>
    </w:p>
    <w:p w:rsidR="00D50904" w:rsidRPr="00711812" w:rsidRDefault="00D50904" w:rsidP="00D50904">
      <w:pPr>
        <w:spacing w:line="360" w:lineRule="auto"/>
        <w:jc w:val="center"/>
        <w:rPr>
          <w:b/>
          <w:sz w:val="20"/>
          <w:szCs w:val="20"/>
          <w:lang w:eastAsia="en-US"/>
        </w:rPr>
      </w:pPr>
      <w:r w:rsidRPr="00711812">
        <w:rPr>
          <w:b/>
          <w:sz w:val="20"/>
          <w:szCs w:val="20"/>
          <w:lang w:eastAsia="en-US"/>
        </w:rPr>
        <w:lastRenderedPageBreak/>
        <w:t>I. КРАТКАЯ ХАРАКТЕРИСТИКА ОБЪЕКТА</w:t>
      </w:r>
    </w:p>
    <w:p w:rsidR="00D50904" w:rsidRPr="00711812" w:rsidRDefault="00D50904" w:rsidP="00D50904">
      <w:pPr>
        <w:spacing w:line="360" w:lineRule="auto"/>
        <w:rPr>
          <w:i/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Адрес объекта, на котором предоставляется(ются) услуга (услуги): </w:t>
      </w:r>
      <w:r w:rsidR="00711812">
        <w:rPr>
          <w:b/>
          <w:sz w:val="20"/>
          <w:szCs w:val="20"/>
          <w:lang w:eastAsia="en-US"/>
        </w:rPr>
        <w:t>678221 г. Республика Саха (Якутия), Вилюйский улус (район) с.Кюбеингде, ул. Победы</w:t>
      </w:r>
      <w:r w:rsidRPr="00711812">
        <w:rPr>
          <w:b/>
          <w:sz w:val="20"/>
          <w:szCs w:val="20"/>
          <w:lang w:eastAsia="en-US"/>
        </w:rPr>
        <w:t>, дом </w:t>
      </w:r>
      <w:r w:rsidR="00711812">
        <w:rPr>
          <w:b/>
          <w:sz w:val="20"/>
          <w:szCs w:val="20"/>
          <w:lang w:eastAsia="en-US"/>
        </w:rPr>
        <w:t>7</w:t>
      </w:r>
      <w:r w:rsidRPr="00711812">
        <w:rPr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i/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Наименование предоставляемой(ых) услуги (услуг): </w:t>
      </w:r>
      <w:r w:rsidRPr="00711812">
        <w:rPr>
          <w:b/>
          <w:i/>
          <w:sz w:val="20"/>
          <w:szCs w:val="20"/>
          <w:lang w:eastAsia="en-US"/>
        </w:rPr>
        <w:t>дошкольное образование</w:t>
      </w:r>
      <w:r w:rsidR="00711812">
        <w:rPr>
          <w:b/>
          <w:i/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>Сведения об объекте:</w:t>
      </w:r>
    </w:p>
    <w:p w:rsidR="00D50904" w:rsidRPr="00711812" w:rsidRDefault="00D50904" w:rsidP="00D50904">
      <w:pPr>
        <w:spacing w:line="360" w:lineRule="auto"/>
        <w:rPr>
          <w:b/>
          <w:i/>
          <w:sz w:val="20"/>
          <w:szCs w:val="20"/>
          <w:lang w:eastAsia="en-US"/>
        </w:rPr>
      </w:pPr>
      <w:r w:rsidRPr="00711812">
        <w:rPr>
          <w:b/>
          <w:i/>
          <w:sz w:val="20"/>
          <w:szCs w:val="20"/>
          <w:lang w:eastAsia="en-US"/>
        </w:rPr>
        <w:t>от</w:t>
      </w:r>
      <w:r w:rsidR="00421ED5">
        <w:rPr>
          <w:b/>
          <w:i/>
          <w:sz w:val="20"/>
          <w:szCs w:val="20"/>
          <w:lang w:eastAsia="en-US"/>
        </w:rPr>
        <w:t xml:space="preserve">дельно стоящее здание </w:t>
      </w:r>
      <w:r w:rsidR="00711812">
        <w:rPr>
          <w:b/>
          <w:i/>
          <w:sz w:val="20"/>
          <w:szCs w:val="20"/>
          <w:lang w:eastAsia="en-US"/>
        </w:rPr>
        <w:t xml:space="preserve"> одноэтажное,</w:t>
      </w:r>
      <w:r w:rsidR="00421ED5">
        <w:rPr>
          <w:b/>
          <w:i/>
          <w:sz w:val="20"/>
          <w:szCs w:val="20"/>
          <w:lang w:eastAsia="en-US"/>
        </w:rPr>
        <w:t xml:space="preserve"> по адресу Победы 7 -</w:t>
      </w:r>
      <w:r w:rsidR="00711812">
        <w:rPr>
          <w:b/>
          <w:i/>
          <w:sz w:val="20"/>
          <w:szCs w:val="20"/>
          <w:lang w:eastAsia="en-US"/>
        </w:rPr>
        <w:t xml:space="preserve"> 116,4</w:t>
      </w:r>
      <w:r w:rsidRPr="00711812">
        <w:rPr>
          <w:b/>
          <w:i/>
          <w:sz w:val="20"/>
          <w:szCs w:val="20"/>
          <w:lang w:eastAsia="en-US"/>
        </w:rPr>
        <w:t xml:space="preserve"> кв. м;</w:t>
      </w:r>
    </w:p>
    <w:p w:rsidR="00D50904" w:rsidRDefault="00D50904" w:rsidP="00D50904">
      <w:pPr>
        <w:spacing w:line="360" w:lineRule="auto"/>
        <w:rPr>
          <w:b/>
          <w:i/>
          <w:sz w:val="20"/>
          <w:szCs w:val="20"/>
          <w:lang w:eastAsia="en-US"/>
        </w:rPr>
      </w:pPr>
      <w:r w:rsidRPr="00711812">
        <w:rPr>
          <w:b/>
          <w:i/>
          <w:sz w:val="20"/>
          <w:szCs w:val="20"/>
          <w:lang w:eastAsia="en-US"/>
        </w:rPr>
        <w:t>наличие прилегающего</w:t>
      </w:r>
      <w:r w:rsidR="00711812">
        <w:rPr>
          <w:b/>
          <w:i/>
          <w:sz w:val="20"/>
          <w:szCs w:val="20"/>
          <w:lang w:eastAsia="en-US"/>
        </w:rPr>
        <w:t xml:space="preserve"> земельного участка (да, нет); 1</w:t>
      </w:r>
      <w:r w:rsidRPr="00711812">
        <w:rPr>
          <w:b/>
          <w:i/>
          <w:sz w:val="20"/>
          <w:szCs w:val="20"/>
          <w:lang w:eastAsia="en-US"/>
        </w:rPr>
        <w:t>700 кв. м.</w:t>
      </w:r>
    </w:p>
    <w:p w:rsidR="00421ED5" w:rsidRPr="00711812" w:rsidRDefault="00421ED5" w:rsidP="00421ED5">
      <w:pPr>
        <w:spacing w:line="360" w:lineRule="auto"/>
        <w:rPr>
          <w:b/>
          <w:i/>
          <w:sz w:val="20"/>
          <w:szCs w:val="20"/>
          <w:lang w:eastAsia="en-US"/>
        </w:rPr>
      </w:pPr>
      <w:r w:rsidRPr="00711812">
        <w:rPr>
          <w:b/>
          <w:i/>
          <w:sz w:val="20"/>
          <w:szCs w:val="20"/>
          <w:lang w:eastAsia="en-US"/>
        </w:rPr>
        <w:t>от</w:t>
      </w:r>
      <w:r>
        <w:rPr>
          <w:b/>
          <w:i/>
          <w:sz w:val="20"/>
          <w:szCs w:val="20"/>
          <w:lang w:eastAsia="en-US"/>
        </w:rPr>
        <w:t>дельно стоящее здание  одноэтажное, по адресу Новая 4 – 136,5</w:t>
      </w:r>
      <w:r w:rsidRPr="00711812">
        <w:rPr>
          <w:b/>
          <w:i/>
          <w:sz w:val="20"/>
          <w:szCs w:val="20"/>
          <w:lang w:eastAsia="en-US"/>
        </w:rPr>
        <w:t xml:space="preserve"> кв. м;</w:t>
      </w:r>
    </w:p>
    <w:p w:rsidR="00421ED5" w:rsidRPr="00421ED5" w:rsidRDefault="00421ED5" w:rsidP="00D50904">
      <w:pPr>
        <w:spacing w:line="360" w:lineRule="auto"/>
        <w:rPr>
          <w:b/>
          <w:i/>
          <w:sz w:val="20"/>
          <w:szCs w:val="20"/>
          <w:lang w:eastAsia="en-US"/>
        </w:rPr>
      </w:pPr>
      <w:r w:rsidRPr="00711812">
        <w:rPr>
          <w:b/>
          <w:i/>
          <w:sz w:val="20"/>
          <w:szCs w:val="20"/>
          <w:lang w:eastAsia="en-US"/>
        </w:rPr>
        <w:t>наличие прилегающего</w:t>
      </w:r>
      <w:r>
        <w:rPr>
          <w:b/>
          <w:i/>
          <w:sz w:val="20"/>
          <w:szCs w:val="20"/>
          <w:lang w:eastAsia="en-US"/>
        </w:rPr>
        <w:t xml:space="preserve"> земельного участка (да, нет); 2800</w:t>
      </w:r>
      <w:r w:rsidRPr="00711812">
        <w:rPr>
          <w:b/>
          <w:i/>
          <w:sz w:val="20"/>
          <w:szCs w:val="20"/>
          <w:lang w:eastAsia="en-US"/>
        </w:rPr>
        <w:t xml:space="preserve"> кв. м.</w:t>
      </w:r>
    </w:p>
    <w:p w:rsidR="00D50904" w:rsidRDefault="00D50904" w:rsidP="00D50904">
      <w:pPr>
        <w:spacing w:line="360" w:lineRule="auto"/>
        <w:rPr>
          <w:b/>
          <w:i/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Название организации, которая предоставляет услугу населению (полное наименование – согласно уставу, сокращенное наименование): </w:t>
      </w:r>
      <w:r w:rsidR="00711812">
        <w:rPr>
          <w:b/>
          <w:i/>
          <w:sz w:val="20"/>
          <w:szCs w:val="20"/>
          <w:lang w:eastAsia="en-US"/>
        </w:rPr>
        <w:t>муниципальное бюджетное</w:t>
      </w:r>
      <w:r w:rsidRPr="00711812">
        <w:rPr>
          <w:b/>
          <w:i/>
          <w:sz w:val="20"/>
          <w:szCs w:val="20"/>
          <w:lang w:eastAsia="en-US"/>
        </w:rPr>
        <w:t xml:space="preserve"> дошкольное образователь</w:t>
      </w:r>
      <w:r w:rsidR="00421ED5">
        <w:rPr>
          <w:b/>
          <w:i/>
          <w:sz w:val="20"/>
          <w:szCs w:val="20"/>
          <w:lang w:eastAsia="en-US"/>
        </w:rPr>
        <w:t>ное учреждение д</w:t>
      </w:r>
      <w:r w:rsidR="00711812">
        <w:rPr>
          <w:b/>
          <w:i/>
          <w:sz w:val="20"/>
          <w:szCs w:val="20"/>
          <w:lang w:eastAsia="en-US"/>
        </w:rPr>
        <w:t>етский сад «Тугутчаа</w:t>
      </w:r>
      <w:r w:rsidR="00421ED5">
        <w:rPr>
          <w:b/>
          <w:i/>
          <w:sz w:val="20"/>
          <w:szCs w:val="20"/>
          <w:lang w:eastAsia="en-US"/>
        </w:rPr>
        <w:t>н</w:t>
      </w:r>
      <w:r w:rsidRPr="00711812">
        <w:rPr>
          <w:b/>
          <w:i/>
          <w:sz w:val="20"/>
          <w:szCs w:val="20"/>
          <w:lang w:eastAsia="en-US"/>
        </w:rPr>
        <w:t>»</w:t>
      </w:r>
      <w:r w:rsidR="00711812">
        <w:rPr>
          <w:b/>
          <w:i/>
          <w:sz w:val="20"/>
          <w:szCs w:val="20"/>
          <w:lang w:eastAsia="en-US"/>
        </w:rPr>
        <w:t xml:space="preserve"> с.Кюбеинде муниципального  района «Вилюйский улус (район)</w:t>
      </w:r>
      <w:r w:rsidRPr="00711812">
        <w:rPr>
          <w:b/>
          <w:i/>
          <w:sz w:val="20"/>
          <w:szCs w:val="20"/>
          <w:lang w:eastAsia="en-US"/>
        </w:rPr>
        <w:t>,</w:t>
      </w:r>
      <w:r w:rsidR="00421ED5">
        <w:rPr>
          <w:b/>
          <w:i/>
          <w:sz w:val="20"/>
          <w:szCs w:val="20"/>
          <w:lang w:eastAsia="en-US"/>
        </w:rPr>
        <w:t xml:space="preserve"> Республики</w:t>
      </w:r>
      <w:r w:rsidR="00711812">
        <w:rPr>
          <w:b/>
          <w:i/>
          <w:sz w:val="20"/>
          <w:szCs w:val="20"/>
          <w:lang w:eastAsia="en-US"/>
        </w:rPr>
        <w:t xml:space="preserve"> Саха (Якутия)</w:t>
      </w:r>
      <w:r w:rsidR="00421ED5">
        <w:rPr>
          <w:b/>
          <w:i/>
          <w:sz w:val="20"/>
          <w:szCs w:val="20"/>
          <w:lang w:eastAsia="en-US"/>
        </w:rPr>
        <w:t>;</w:t>
      </w:r>
    </w:p>
    <w:p w:rsidR="00421ED5" w:rsidRPr="00421ED5" w:rsidRDefault="00421ED5" w:rsidP="00D50904">
      <w:pPr>
        <w:spacing w:line="360" w:lineRule="auto"/>
        <w:rPr>
          <w:b/>
          <w:i/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Сокращенное наименование Учреждения: </w:t>
      </w:r>
      <w:r>
        <w:rPr>
          <w:b/>
          <w:i/>
          <w:sz w:val="20"/>
          <w:szCs w:val="20"/>
          <w:lang w:eastAsia="en-US"/>
        </w:rPr>
        <w:t>МБДОУ «Детский сад «Тугутчаан»»;</w:t>
      </w:r>
    </w:p>
    <w:p w:rsidR="00D50904" w:rsidRPr="00711812" w:rsidRDefault="00D50904" w:rsidP="00D50904">
      <w:pPr>
        <w:spacing w:line="360" w:lineRule="auto"/>
        <w:rPr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Адрес места нахождения организации: </w:t>
      </w:r>
      <w:r w:rsidR="00711812">
        <w:rPr>
          <w:b/>
          <w:i/>
          <w:sz w:val="20"/>
          <w:szCs w:val="20"/>
          <w:lang w:eastAsia="en-US"/>
        </w:rPr>
        <w:t>678221</w:t>
      </w:r>
      <w:r w:rsidRPr="00711812">
        <w:rPr>
          <w:b/>
          <w:i/>
          <w:sz w:val="20"/>
          <w:szCs w:val="20"/>
          <w:lang w:eastAsia="en-US"/>
        </w:rPr>
        <w:t>,</w:t>
      </w:r>
      <w:r w:rsidR="00421ED5">
        <w:rPr>
          <w:b/>
          <w:i/>
          <w:sz w:val="20"/>
          <w:szCs w:val="20"/>
          <w:lang w:eastAsia="en-US"/>
        </w:rPr>
        <w:t xml:space="preserve"> Российская Фед</w:t>
      </w:r>
      <w:r w:rsidR="00711812">
        <w:rPr>
          <w:b/>
          <w:i/>
          <w:sz w:val="20"/>
          <w:szCs w:val="20"/>
          <w:lang w:eastAsia="en-US"/>
        </w:rPr>
        <w:t>ерация, Республика Саха (Якутия), Вилюйский улус (район), с.Кюбеингде, ул. Победы дом7</w:t>
      </w:r>
      <w:r w:rsidRPr="00711812">
        <w:rPr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Основание для пользования объектом (оперативное управление, аренда, собственность): </w:t>
      </w:r>
      <w:r w:rsidRPr="00711812">
        <w:rPr>
          <w:b/>
          <w:i/>
          <w:sz w:val="20"/>
          <w:szCs w:val="20"/>
          <w:lang w:eastAsia="en-US"/>
        </w:rPr>
        <w:t>оперативное управление</w:t>
      </w:r>
      <w:r w:rsidRPr="00711812">
        <w:rPr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i/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Форма собственности (государственная, муниципальная, частная): </w:t>
      </w:r>
      <w:r w:rsidRPr="00711812">
        <w:rPr>
          <w:b/>
          <w:i/>
          <w:sz w:val="20"/>
          <w:szCs w:val="20"/>
          <w:lang w:eastAsia="en-US"/>
        </w:rPr>
        <w:t>муниципальная</w:t>
      </w:r>
      <w:r w:rsidRPr="00711812">
        <w:rPr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b/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Административно-территориальная подведомственность (федеральная, региональная, муниципальная): </w:t>
      </w:r>
      <w:r w:rsidRPr="00711812">
        <w:rPr>
          <w:b/>
          <w:i/>
          <w:sz w:val="20"/>
          <w:szCs w:val="20"/>
          <w:lang w:eastAsia="en-US"/>
        </w:rPr>
        <w:t>муниципальная</w:t>
      </w:r>
      <w:r w:rsidRPr="00711812">
        <w:rPr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b/>
          <w:i/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Наименование и адрес вышестоящей организации: </w:t>
      </w:r>
      <w:r w:rsidRPr="00711812">
        <w:rPr>
          <w:b/>
          <w:i/>
          <w:sz w:val="20"/>
          <w:szCs w:val="20"/>
          <w:lang w:eastAsia="en-US"/>
        </w:rPr>
        <w:t>Управление образования</w:t>
      </w:r>
      <w:r w:rsidR="00711812">
        <w:rPr>
          <w:b/>
          <w:i/>
          <w:sz w:val="20"/>
          <w:szCs w:val="20"/>
          <w:lang w:eastAsia="en-US"/>
        </w:rPr>
        <w:t>, МКУ «Вилюйское УУО»</w:t>
      </w:r>
    </w:p>
    <w:p w:rsidR="00D50904" w:rsidRPr="00711812" w:rsidRDefault="00D50904" w:rsidP="00D50904">
      <w:pPr>
        <w:spacing w:line="360" w:lineRule="auto"/>
        <w:rPr>
          <w:i/>
          <w:sz w:val="20"/>
          <w:szCs w:val="20"/>
          <w:lang w:eastAsia="en-US"/>
        </w:rPr>
      </w:pPr>
    </w:p>
    <w:p w:rsidR="00D50904" w:rsidRPr="00711812" w:rsidRDefault="00D50904" w:rsidP="00D50904">
      <w:pPr>
        <w:spacing w:line="360" w:lineRule="auto"/>
        <w:jc w:val="center"/>
        <w:rPr>
          <w:b/>
          <w:sz w:val="20"/>
          <w:szCs w:val="20"/>
          <w:lang w:eastAsia="en-US"/>
        </w:rPr>
      </w:pPr>
      <w:r w:rsidRPr="00711812">
        <w:rPr>
          <w:b/>
          <w:sz w:val="20"/>
          <w:szCs w:val="20"/>
          <w:lang w:eastAsia="en-US"/>
        </w:rPr>
        <w:t>II. КРАТКАЯ ХАРАКТЕРИСТИКА ДЕЙСТВУЮЩЕГО ПОРЯДКА</w:t>
      </w:r>
      <w:r w:rsidRPr="00711812">
        <w:rPr>
          <w:b/>
          <w:sz w:val="20"/>
          <w:szCs w:val="20"/>
          <w:lang w:eastAsia="en-US"/>
        </w:rPr>
        <w:br/>
        <w:t>ПРЕДОСТАВЛЕНИЯ НА ОБЪЕКТЕ УСЛУГ НАСЕЛЕНИЮ</w:t>
      </w:r>
    </w:p>
    <w:p w:rsidR="00D50904" w:rsidRPr="00711812" w:rsidRDefault="00D50904" w:rsidP="00D50904">
      <w:pPr>
        <w:spacing w:line="360" w:lineRule="auto"/>
        <w:rPr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Сфера деятельности: </w:t>
      </w:r>
      <w:r w:rsidR="00711812">
        <w:rPr>
          <w:sz w:val="20"/>
          <w:szCs w:val="20"/>
          <w:lang w:eastAsia="en-US"/>
        </w:rPr>
        <w:t xml:space="preserve">дошкольное </w:t>
      </w:r>
      <w:r w:rsidRPr="00711812">
        <w:rPr>
          <w:b/>
          <w:i/>
          <w:sz w:val="20"/>
          <w:szCs w:val="20"/>
          <w:lang w:eastAsia="en-US"/>
        </w:rPr>
        <w:t>образование</w:t>
      </w:r>
      <w:r w:rsidRPr="00711812">
        <w:rPr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i/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Плановая мощность (посещаемость, количество обслуживаемых в день, вместимость, пропускная способность): </w:t>
      </w:r>
      <w:r w:rsidR="00711812">
        <w:rPr>
          <w:b/>
          <w:i/>
          <w:sz w:val="20"/>
          <w:szCs w:val="20"/>
          <w:lang w:eastAsia="en-US"/>
        </w:rPr>
        <w:t>40</w:t>
      </w:r>
      <w:r w:rsidRPr="00711812">
        <w:rPr>
          <w:b/>
          <w:i/>
          <w:sz w:val="20"/>
          <w:szCs w:val="20"/>
          <w:lang w:eastAsia="en-US"/>
        </w:rPr>
        <w:t xml:space="preserve"> человек</w:t>
      </w:r>
      <w:r w:rsidRPr="00711812">
        <w:rPr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i/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Форма оказания услуг (на объекте, с длительным пребыванием, в т. ч. проживанием, обеспечение доступа к месту предоставления услуги, на дому, дистанционно): </w:t>
      </w:r>
      <w:r w:rsidRPr="00711812">
        <w:rPr>
          <w:b/>
          <w:i/>
          <w:sz w:val="20"/>
          <w:szCs w:val="20"/>
          <w:lang w:eastAsia="en-US"/>
        </w:rPr>
        <w:t>на объекте</w:t>
      </w:r>
      <w:r w:rsidRPr="00711812">
        <w:rPr>
          <w:sz w:val="20"/>
          <w:szCs w:val="20"/>
          <w:lang w:eastAsia="en-US"/>
        </w:rPr>
        <w:t>.</w:t>
      </w:r>
    </w:p>
    <w:p w:rsidR="00D50904" w:rsidRPr="00711812" w:rsidRDefault="00D50904" w:rsidP="00D50904">
      <w:pPr>
        <w:spacing w:line="360" w:lineRule="auto"/>
        <w:rPr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Категории обслуживаемого населения по возрасту (дети, взрослые трудоспособного возраста, пожилые; все возрастные категории): </w:t>
      </w:r>
      <w:r w:rsidR="00711812">
        <w:rPr>
          <w:b/>
          <w:i/>
          <w:sz w:val="20"/>
          <w:szCs w:val="20"/>
          <w:lang w:eastAsia="en-US"/>
        </w:rPr>
        <w:t>дети 1,5</w:t>
      </w:r>
      <w:r w:rsidRPr="00711812">
        <w:rPr>
          <w:b/>
          <w:i/>
          <w:sz w:val="20"/>
          <w:szCs w:val="20"/>
          <w:lang w:eastAsia="en-US"/>
        </w:rPr>
        <w:t>–7 лет</w:t>
      </w:r>
      <w:r w:rsidRPr="00711812">
        <w:rPr>
          <w:sz w:val="20"/>
          <w:szCs w:val="20"/>
          <w:lang w:eastAsia="en-US"/>
        </w:rPr>
        <w:t>.</w:t>
      </w:r>
    </w:p>
    <w:p w:rsidR="00D50904" w:rsidRDefault="00D50904" w:rsidP="00D50904">
      <w:pPr>
        <w:spacing w:line="360" w:lineRule="auto"/>
        <w:rPr>
          <w:sz w:val="20"/>
          <w:szCs w:val="20"/>
          <w:lang w:eastAsia="en-US"/>
        </w:rPr>
      </w:pPr>
      <w:r w:rsidRPr="00711812">
        <w:rPr>
          <w:sz w:val="20"/>
          <w:szCs w:val="20"/>
          <w:lang w:eastAsia="en-US"/>
        </w:rPr>
        <w:t xml:space="preserve">Категории обслуживаемых инвалидов (инвалиды с нарушениями опорно-двигательного аппарата; нарушениями зрения, нарушениями слуха): </w:t>
      </w:r>
      <w:r w:rsidR="00711812" w:rsidRPr="00711812">
        <w:rPr>
          <w:b/>
          <w:sz w:val="20"/>
          <w:szCs w:val="20"/>
          <w:lang w:eastAsia="en-US"/>
        </w:rPr>
        <w:t>ребенок – инвалид</w:t>
      </w:r>
      <w:r w:rsidR="00711812">
        <w:rPr>
          <w:sz w:val="20"/>
          <w:szCs w:val="20"/>
          <w:lang w:eastAsia="en-US"/>
        </w:rPr>
        <w:t xml:space="preserve"> 1</w:t>
      </w:r>
      <w:r w:rsidRPr="00711812">
        <w:rPr>
          <w:sz w:val="20"/>
          <w:szCs w:val="20"/>
          <w:lang w:eastAsia="en-US"/>
        </w:rPr>
        <w:t>.</w:t>
      </w:r>
    </w:p>
    <w:p w:rsidR="00442E21" w:rsidRDefault="00442E21" w:rsidP="00D50904">
      <w:pPr>
        <w:spacing w:line="360" w:lineRule="auto"/>
        <w:rPr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rPr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rPr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rPr>
          <w:sz w:val="20"/>
          <w:szCs w:val="20"/>
          <w:lang w:eastAsia="en-US"/>
        </w:rPr>
      </w:pPr>
    </w:p>
    <w:p w:rsidR="00442E21" w:rsidRDefault="00442E21" w:rsidP="00D50904">
      <w:pPr>
        <w:spacing w:line="360" w:lineRule="auto"/>
        <w:rPr>
          <w:b/>
          <w:sz w:val="20"/>
          <w:szCs w:val="20"/>
          <w:lang w:eastAsia="en-US"/>
        </w:rPr>
      </w:pPr>
    </w:p>
    <w:p w:rsidR="00BF6414" w:rsidRDefault="00BF6414" w:rsidP="00D50904">
      <w:pPr>
        <w:spacing w:line="360" w:lineRule="auto"/>
        <w:rPr>
          <w:b/>
          <w:sz w:val="20"/>
          <w:szCs w:val="20"/>
          <w:lang w:eastAsia="en-US"/>
        </w:rPr>
      </w:pPr>
    </w:p>
    <w:p w:rsidR="00BF6414" w:rsidRDefault="00BF6414" w:rsidP="00D50904">
      <w:pPr>
        <w:spacing w:line="360" w:lineRule="auto"/>
        <w:rPr>
          <w:b/>
          <w:sz w:val="20"/>
          <w:szCs w:val="20"/>
          <w:lang w:eastAsia="en-US"/>
        </w:rPr>
      </w:pPr>
    </w:p>
    <w:p w:rsidR="00BF6414" w:rsidRDefault="00BF6414" w:rsidP="00D50904">
      <w:pPr>
        <w:spacing w:line="360" w:lineRule="auto"/>
        <w:rPr>
          <w:b/>
          <w:sz w:val="20"/>
          <w:szCs w:val="20"/>
          <w:lang w:eastAsia="en-US"/>
        </w:rPr>
      </w:pPr>
    </w:p>
    <w:p w:rsidR="00BF6414" w:rsidRDefault="00BF6414" w:rsidP="00D50904">
      <w:pPr>
        <w:spacing w:line="360" w:lineRule="auto"/>
        <w:rPr>
          <w:b/>
          <w:sz w:val="20"/>
          <w:szCs w:val="20"/>
          <w:lang w:eastAsia="en-US"/>
        </w:rPr>
      </w:pPr>
    </w:p>
    <w:p w:rsidR="00BF6414" w:rsidRPr="00711812" w:rsidRDefault="00BF6414" w:rsidP="00D50904">
      <w:pPr>
        <w:spacing w:line="360" w:lineRule="auto"/>
        <w:rPr>
          <w:b/>
          <w:sz w:val="20"/>
          <w:szCs w:val="20"/>
          <w:lang w:eastAsia="en-US"/>
        </w:rPr>
      </w:pPr>
    </w:p>
    <w:p w:rsidR="00D50904" w:rsidRPr="00711812" w:rsidRDefault="00D50904" w:rsidP="00D50904">
      <w:pPr>
        <w:spacing w:line="360" w:lineRule="auto"/>
        <w:rPr>
          <w:sz w:val="20"/>
          <w:szCs w:val="20"/>
          <w:lang w:eastAsia="en-US"/>
        </w:rPr>
      </w:pPr>
    </w:p>
    <w:p w:rsidR="00D50904" w:rsidRPr="00711812" w:rsidRDefault="00D50904" w:rsidP="00D50904">
      <w:pPr>
        <w:spacing w:line="360" w:lineRule="auto"/>
        <w:jc w:val="center"/>
        <w:rPr>
          <w:b/>
          <w:sz w:val="20"/>
          <w:szCs w:val="20"/>
          <w:lang w:eastAsia="en-US"/>
        </w:rPr>
      </w:pPr>
      <w:r w:rsidRPr="00711812">
        <w:rPr>
          <w:b/>
          <w:sz w:val="20"/>
          <w:szCs w:val="20"/>
          <w:lang w:eastAsia="en-US"/>
        </w:rPr>
        <w:t>III. ОЦЕНКА СОСТОЯНИЯ И ИМЕЮЩИХСЯ НЕДОСТАТКОВ В ОБЕСПЕЧЕНИИ</w:t>
      </w:r>
      <w:r w:rsidRPr="00711812">
        <w:rPr>
          <w:b/>
          <w:sz w:val="20"/>
          <w:szCs w:val="20"/>
          <w:lang w:eastAsia="en-US"/>
        </w:rPr>
        <w:br/>
        <w:t>УСЛОВИЙ ДОСТУПНОСТИ ДЛЯ ИНВАЛИДОВ ОБЪЕКТА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258"/>
        <w:gridCol w:w="2154"/>
      </w:tblGrid>
      <w:tr w:rsidR="00D50904" w:rsidRPr="00711812" w:rsidTr="00472C6C">
        <w:tc>
          <w:tcPr>
            <w:tcW w:w="567" w:type="dxa"/>
            <w:vAlign w:val="center"/>
          </w:tcPr>
          <w:p w:rsidR="00D50904" w:rsidRPr="00711812" w:rsidRDefault="00D50904" w:rsidP="00472C6C">
            <w:pPr>
              <w:spacing w:after="20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7258" w:type="dxa"/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Основные показатели доступности для инвалидов объекта</w:t>
            </w:r>
          </w:p>
        </w:tc>
        <w:tc>
          <w:tcPr>
            <w:tcW w:w="2154" w:type="dxa"/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Оценка состояния и имеющихся недостатков в обеспечении условий доступности для инвалидов объекта</w:t>
            </w:r>
          </w:p>
        </w:tc>
      </w:tr>
      <w:tr w:rsidR="00D50904" w:rsidRPr="00711812" w:rsidTr="00472C6C">
        <w:tc>
          <w:tcPr>
            <w:tcW w:w="567" w:type="dxa"/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258" w:type="dxa"/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54" w:type="dxa"/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3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Выделенные стоянки автотранспортных средств для инвалидов</w:t>
            </w:r>
          </w:p>
        </w:tc>
        <w:tc>
          <w:tcPr>
            <w:tcW w:w="2154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Сменные кресла-коляски</w:t>
            </w:r>
          </w:p>
        </w:tc>
        <w:tc>
          <w:tcPr>
            <w:tcW w:w="2154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Адаптированные лифты</w:t>
            </w:r>
          </w:p>
        </w:tc>
        <w:tc>
          <w:tcPr>
            <w:tcW w:w="2154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Поручни</w:t>
            </w:r>
          </w:p>
        </w:tc>
        <w:tc>
          <w:tcPr>
            <w:tcW w:w="2154" w:type="dxa"/>
          </w:tcPr>
          <w:p w:rsidR="00D50904" w:rsidRPr="00711812" w:rsidRDefault="00711812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Пандусы</w:t>
            </w:r>
          </w:p>
        </w:tc>
        <w:tc>
          <w:tcPr>
            <w:tcW w:w="2154" w:type="dxa"/>
          </w:tcPr>
          <w:p w:rsidR="00D50904" w:rsidRPr="00711812" w:rsidRDefault="00711812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>Есть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Подъемные платформы (аппарели)</w:t>
            </w:r>
          </w:p>
        </w:tc>
        <w:tc>
          <w:tcPr>
            <w:tcW w:w="2154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Раздвижные двери</w:t>
            </w:r>
          </w:p>
        </w:tc>
        <w:tc>
          <w:tcPr>
            <w:tcW w:w="2154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Доступные входные группы</w:t>
            </w:r>
          </w:p>
        </w:tc>
        <w:tc>
          <w:tcPr>
            <w:tcW w:w="2154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Есть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Доступные санитарно-гигиенические помещения</w:t>
            </w:r>
          </w:p>
        </w:tc>
        <w:tc>
          <w:tcPr>
            <w:tcW w:w="2154" w:type="dxa"/>
          </w:tcPr>
          <w:p w:rsidR="00D50904" w:rsidRPr="00711812" w:rsidRDefault="00711812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2154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Надлежащее размещение оборудования и носителей информации, необходимых для обеспечения беспрепятственного доступа к объектам (местам предоставления услуг) инвалидов, имеющих стойкие расстройства функции зрения, слуха и передвижения</w:t>
            </w:r>
          </w:p>
        </w:tc>
        <w:tc>
          <w:tcPr>
            <w:tcW w:w="2154" w:type="dxa"/>
          </w:tcPr>
          <w:p w:rsidR="00D50904" w:rsidRPr="00711812" w:rsidRDefault="00691356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 xml:space="preserve">Нет 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Дублирование необходимой для инвалидов, имеющих стойкие расстройства функции зрения, зрительной информации – звуковой информацией, а также надписей, знаков и иной текстовой и графической информации – знаками, выполненными рельефно-точечным шрифтом Брайля и на контрастном фоне</w:t>
            </w:r>
          </w:p>
        </w:tc>
        <w:tc>
          <w:tcPr>
            <w:tcW w:w="2154" w:type="dxa"/>
          </w:tcPr>
          <w:p w:rsidR="00D50904" w:rsidRPr="00711812" w:rsidRDefault="00691356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 xml:space="preserve">Нет 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Дублирование необходимой для инвалидов по слуху звуковой информации зрительной информацией</w:t>
            </w:r>
          </w:p>
        </w:tc>
        <w:tc>
          <w:tcPr>
            <w:tcW w:w="2154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Иные</w:t>
            </w:r>
          </w:p>
        </w:tc>
        <w:tc>
          <w:tcPr>
            <w:tcW w:w="2154" w:type="dxa"/>
          </w:tcPr>
          <w:p w:rsidR="00D50904" w:rsidRPr="00711812" w:rsidRDefault="00691356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 xml:space="preserve">Нет </w:t>
            </w:r>
          </w:p>
        </w:tc>
      </w:tr>
    </w:tbl>
    <w:p w:rsidR="00D50904" w:rsidRPr="00711812" w:rsidRDefault="00D50904" w:rsidP="00D50904">
      <w:pPr>
        <w:spacing w:line="360" w:lineRule="auto"/>
        <w:jc w:val="both"/>
        <w:rPr>
          <w:b/>
          <w:sz w:val="20"/>
          <w:szCs w:val="20"/>
          <w:lang w:eastAsia="en-US"/>
        </w:rPr>
      </w:pPr>
    </w:p>
    <w:p w:rsidR="00D50904" w:rsidRPr="00711812" w:rsidRDefault="00D50904" w:rsidP="00D50904">
      <w:pPr>
        <w:spacing w:line="360" w:lineRule="auto"/>
        <w:jc w:val="center"/>
        <w:rPr>
          <w:b/>
          <w:sz w:val="20"/>
          <w:szCs w:val="20"/>
          <w:lang w:eastAsia="en-US"/>
        </w:rPr>
      </w:pPr>
      <w:r w:rsidRPr="00711812">
        <w:rPr>
          <w:b/>
          <w:sz w:val="20"/>
          <w:szCs w:val="20"/>
          <w:lang w:eastAsia="en-US"/>
        </w:rPr>
        <w:t>IV. ОЦЕНКА СОСТОЯНИЯ И ИМЕЮЩИХСЯ НЕДОСТАТКОВ В ОБЕСПЕЧЕНИИ УСЛОВИЙ ДОСТУПНОСТИ ДЛЯ ИНВАЛИДОВ ПРЕДОСТАВЛЯЕМЫХ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258"/>
        <w:gridCol w:w="2155"/>
      </w:tblGrid>
      <w:tr w:rsidR="00D50904" w:rsidRPr="00711812" w:rsidTr="00472C6C">
        <w:tc>
          <w:tcPr>
            <w:tcW w:w="567" w:type="dxa"/>
            <w:vAlign w:val="center"/>
          </w:tcPr>
          <w:p w:rsidR="00D50904" w:rsidRPr="00711812" w:rsidRDefault="00D50904" w:rsidP="00472C6C">
            <w:pPr>
              <w:spacing w:after="20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7258" w:type="dxa"/>
            <w:vAlign w:val="center"/>
          </w:tcPr>
          <w:p w:rsidR="00D50904" w:rsidRPr="00711812" w:rsidRDefault="00D50904" w:rsidP="00472C6C">
            <w:pPr>
              <w:spacing w:after="20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Основные показатели доступности для инвалидов предоставляемой услуги</w:t>
            </w:r>
          </w:p>
        </w:tc>
        <w:tc>
          <w:tcPr>
            <w:tcW w:w="2155" w:type="dxa"/>
            <w:vAlign w:val="center"/>
          </w:tcPr>
          <w:p w:rsidR="00D50904" w:rsidRPr="00711812" w:rsidRDefault="00D50904" w:rsidP="00472C6C">
            <w:pPr>
              <w:spacing w:after="20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 xml:space="preserve">Оценка состояния и имеющихся недостатков в обеспечении условий доступности для </w:t>
            </w:r>
            <w:r w:rsidRPr="00711812">
              <w:rPr>
                <w:b/>
                <w:sz w:val="20"/>
                <w:szCs w:val="20"/>
                <w:lang w:eastAsia="en-US"/>
              </w:rPr>
              <w:lastRenderedPageBreak/>
              <w:t>инвалидов предо</w:t>
            </w:r>
            <w:r w:rsidRPr="00711812">
              <w:rPr>
                <w:b/>
                <w:sz w:val="20"/>
                <w:szCs w:val="20"/>
                <w:lang w:eastAsia="en-US"/>
              </w:rPr>
              <w:softHyphen/>
              <w:t>ставляемой услуги</w:t>
            </w:r>
          </w:p>
        </w:tc>
      </w:tr>
      <w:tr w:rsidR="00D50904" w:rsidRPr="00711812" w:rsidTr="00472C6C">
        <w:tc>
          <w:tcPr>
            <w:tcW w:w="567" w:type="dxa"/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7258" w:type="dxa"/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55" w:type="dxa"/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3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Наличие при входе в объект вывески с названием организации, графиком работы организации, планом здания, выполненных рельефно-точечным шрифтом Брайля и на контрастном фоне</w:t>
            </w:r>
          </w:p>
        </w:tc>
        <w:tc>
          <w:tcPr>
            <w:tcW w:w="2155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Обеспечение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</w:t>
            </w:r>
          </w:p>
        </w:tc>
        <w:tc>
          <w:tcPr>
            <w:tcW w:w="2155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Проведение инструктирования или обучения сотрудников, предоставляющих услуги населению, для работы с инвалидами, по вопросам, связанным с обеспечением доступности для них объектов и услуг</w:t>
            </w:r>
          </w:p>
        </w:tc>
        <w:tc>
          <w:tcPr>
            <w:tcW w:w="2155" w:type="dxa"/>
          </w:tcPr>
          <w:p w:rsidR="00D50904" w:rsidRPr="00691356" w:rsidRDefault="00691356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 xml:space="preserve">Нет 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Наличие работников организаций, на которых административно-распорядительным актом возложено оказание инвалидам помощи при предоставлении им услуг</w:t>
            </w:r>
          </w:p>
        </w:tc>
        <w:tc>
          <w:tcPr>
            <w:tcW w:w="2155" w:type="dxa"/>
          </w:tcPr>
          <w:p w:rsidR="00D50904" w:rsidRPr="00711812" w:rsidRDefault="00691356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Предоставление услуги с сопровождением инвалида по территории объекта работником организации</w:t>
            </w:r>
          </w:p>
        </w:tc>
        <w:tc>
          <w:tcPr>
            <w:tcW w:w="2155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Есть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Предоставление инвалидам по слуху при необходимости услуги с использованием русского жестового языка, включая обеспечение допуска на объект сурдопереводчика, тифлопереводчика</w:t>
            </w:r>
          </w:p>
        </w:tc>
        <w:tc>
          <w:tcPr>
            <w:tcW w:w="2155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Соответствие транспортных средств, используемых для предоставления услуг населению, требованиям их доступности для инвалидов</w:t>
            </w:r>
          </w:p>
        </w:tc>
        <w:tc>
          <w:tcPr>
            <w:tcW w:w="2155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Транспортные средства отсутствуют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</w:t>
            </w:r>
          </w:p>
        </w:tc>
        <w:tc>
          <w:tcPr>
            <w:tcW w:w="2155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Наличие в одном из помещений, предназначенных для проведения массовых мероприятий, индукционных петель и звукоусиливающей аппаратуры</w:t>
            </w:r>
          </w:p>
        </w:tc>
        <w:tc>
          <w:tcPr>
            <w:tcW w:w="2155" w:type="dxa"/>
          </w:tcPr>
          <w:p w:rsidR="00D50904" w:rsidRPr="00711812" w:rsidRDefault="00691356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 xml:space="preserve">Нет 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Адаптация официального сайта органа и организации, предоставляющих услуги в сфере образования, для лиц с нарушением зрения (слабовидящих)</w:t>
            </w:r>
          </w:p>
        </w:tc>
        <w:tc>
          <w:tcPr>
            <w:tcW w:w="2155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Есть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Обеспечение предоставления услуг тьютора</w:t>
            </w:r>
          </w:p>
        </w:tc>
        <w:tc>
          <w:tcPr>
            <w:tcW w:w="2155" w:type="dxa"/>
          </w:tcPr>
          <w:p w:rsidR="00D50904" w:rsidRPr="00711812" w:rsidRDefault="00691356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>
              <w:rPr>
                <w:b/>
                <w:i/>
                <w:sz w:val="20"/>
                <w:szCs w:val="20"/>
                <w:lang w:eastAsia="en-US"/>
              </w:rPr>
              <w:t xml:space="preserve">Нет </w:t>
            </w:r>
          </w:p>
        </w:tc>
      </w:tr>
      <w:tr w:rsidR="00D50904" w:rsidRPr="00711812" w:rsidTr="00472C6C">
        <w:tc>
          <w:tcPr>
            <w:tcW w:w="567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7258" w:type="dxa"/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Иные</w:t>
            </w:r>
          </w:p>
        </w:tc>
        <w:tc>
          <w:tcPr>
            <w:tcW w:w="2155" w:type="dxa"/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Нет</w:t>
            </w:r>
          </w:p>
        </w:tc>
      </w:tr>
    </w:tbl>
    <w:p w:rsidR="00D50904" w:rsidRPr="00711812" w:rsidRDefault="00D50904" w:rsidP="00D50904">
      <w:pPr>
        <w:spacing w:line="360" w:lineRule="auto"/>
        <w:jc w:val="both"/>
        <w:rPr>
          <w:b/>
          <w:sz w:val="20"/>
          <w:szCs w:val="20"/>
          <w:lang w:eastAsia="en-US"/>
        </w:rPr>
      </w:pPr>
    </w:p>
    <w:p w:rsidR="00D50904" w:rsidRPr="00711812" w:rsidRDefault="00D50904" w:rsidP="00D50904">
      <w:pPr>
        <w:spacing w:line="360" w:lineRule="auto"/>
        <w:jc w:val="center"/>
        <w:rPr>
          <w:b/>
          <w:sz w:val="20"/>
          <w:szCs w:val="20"/>
          <w:lang w:eastAsia="en-US"/>
        </w:rPr>
      </w:pPr>
      <w:r w:rsidRPr="00711812">
        <w:rPr>
          <w:b/>
          <w:sz w:val="20"/>
          <w:szCs w:val="20"/>
          <w:lang w:eastAsia="en-US"/>
        </w:rPr>
        <w:t>V. ПРЕДЛАГАЕМЫЕ УПРАВЛЕНЧЕСКИЕ РЕШЕНИЯ ПО СРОКАМ И ОБЪЕМАМ РАБОТ, НЕОБХОДИМЫМ ДЛЯ ПРИВЕДЕНИЯ ОБЪЕКТА И ПОРЯДКА ПРЕДОСТАВЛЕНИЯ НА НЕМ УСЛУГ В СООТВЕТСТВИЕ С ТРЕБОВАНИЯМИ ЗАКОНОДАТЕЛЬСТВА РОССИЙСКОЙ ФЕДЕРАЦИИ ОБ ОБЕСПЕЧЕНИИ УСЛОВИЙ ИХ ДОСТУПНОСТИ ДЛЯ ИНВАЛИДОВ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7258"/>
        <w:gridCol w:w="2155"/>
      </w:tblGrid>
      <w:tr w:rsidR="00D50904" w:rsidRPr="00711812" w:rsidTr="00472C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904" w:rsidRPr="00711812" w:rsidRDefault="00D50904" w:rsidP="00472C6C">
            <w:pPr>
              <w:spacing w:after="200"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t xml:space="preserve">Предлагаемые управленческие решения по объемам работ, необходимым для приведения порядка предоставления услуг в соответствие с требованиями законодательства Российской Федерации об обеспечении условий их </w:t>
            </w:r>
            <w:r w:rsidRPr="00711812">
              <w:rPr>
                <w:b/>
                <w:sz w:val="20"/>
                <w:szCs w:val="20"/>
                <w:lang w:eastAsia="en-US"/>
              </w:rPr>
              <w:lastRenderedPageBreak/>
              <w:t>доступности для инвалидов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904" w:rsidRPr="00711812" w:rsidRDefault="00D50904" w:rsidP="00472C6C">
            <w:pPr>
              <w:spacing w:line="36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11812">
              <w:rPr>
                <w:b/>
                <w:sz w:val="20"/>
                <w:szCs w:val="20"/>
                <w:lang w:eastAsia="en-US"/>
              </w:rPr>
              <w:lastRenderedPageBreak/>
              <w:t>Сроки</w:t>
            </w:r>
          </w:p>
        </w:tc>
      </w:tr>
      <w:tr w:rsidR="00D50904" w:rsidRPr="00711812" w:rsidTr="00472C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Вход в здание (главный вход, входы в группы, расположенные на первом этаже): организационные мероприятия, индивидуальное решение с TCP.</w:t>
            </w:r>
          </w:p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Привести пандус в соответствие нормативным требованиям; установить противоскользящее покрытие на края ступеней; установить недостающие поручни вдоль марша лестниц; снизить высоту порогов входных дверей; установить кнопку вызова персонала в пределах досягаемости инвалида-колясочника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(в пределах финансирования)</w:t>
            </w:r>
          </w:p>
        </w:tc>
      </w:tr>
      <w:tr w:rsidR="00D50904" w:rsidRPr="00711812" w:rsidTr="00472C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Территория, прилегающая к зданию (участок): текущий ремонт, организационные мероприятия.</w:t>
            </w:r>
          </w:p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Обеспечить информационное сопровождение на путях движения с нанесением цветовой и/или тактильной маркировки; снизить высоту бортового камня в местах пересечения тротуара с проезжей частью; выделить места для парковки инвалидов, обозначить их соответствующими символами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(в пределах финансирования)</w:t>
            </w:r>
          </w:p>
        </w:tc>
      </w:tr>
      <w:tr w:rsidR="00D50904" w:rsidRPr="00711812" w:rsidTr="00472C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sz w:val="20"/>
                <w:szCs w:val="20"/>
                <w:lang w:eastAsia="en-US"/>
              </w:rPr>
            </w:pPr>
            <w:r w:rsidRPr="00711812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Санитарно-гигиенические помещения: организационные мероприятия, индивидуальное решение с TCP.</w:t>
            </w:r>
          </w:p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>В группах, где имеются унитазы, установить опорные поручни, оборудовать поручнями раковины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904" w:rsidRPr="00711812" w:rsidRDefault="00D50904" w:rsidP="00472C6C">
            <w:pPr>
              <w:spacing w:line="360" w:lineRule="auto"/>
              <w:rPr>
                <w:b/>
                <w:i/>
                <w:sz w:val="20"/>
                <w:szCs w:val="20"/>
                <w:lang w:eastAsia="en-US"/>
              </w:rPr>
            </w:pPr>
            <w:r w:rsidRPr="00711812">
              <w:rPr>
                <w:b/>
                <w:i/>
                <w:sz w:val="20"/>
                <w:szCs w:val="20"/>
                <w:lang w:eastAsia="en-US"/>
              </w:rPr>
              <w:t xml:space="preserve"> в рамках капитального ремонта</w:t>
            </w:r>
          </w:p>
        </w:tc>
      </w:tr>
    </w:tbl>
    <w:p w:rsidR="00D50904" w:rsidRPr="00711812" w:rsidRDefault="00D50904" w:rsidP="00D50904">
      <w:pPr>
        <w:pStyle w:val="a3"/>
        <w:rPr>
          <w:rFonts w:ascii="Times New Roman" w:hAnsi="Times New Roman" w:cs="Times New Roman"/>
        </w:rPr>
      </w:pPr>
    </w:p>
    <w:p w:rsidR="00D50904" w:rsidRPr="00711812" w:rsidRDefault="00D50904" w:rsidP="00D50904">
      <w:pPr>
        <w:pStyle w:val="a3"/>
        <w:rPr>
          <w:rFonts w:ascii="Times New Roman" w:hAnsi="Times New Roman" w:cs="Times New Roman"/>
        </w:rPr>
      </w:pPr>
    </w:p>
    <w:p w:rsidR="00EA5F86" w:rsidRPr="00711812" w:rsidRDefault="00EA5F86">
      <w:bookmarkStart w:id="0" w:name="_GoBack"/>
      <w:bookmarkEnd w:id="0"/>
    </w:p>
    <w:p w:rsidR="00711812" w:rsidRPr="00711812" w:rsidRDefault="00711812"/>
    <w:sectPr w:rsidR="00711812" w:rsidRPr="00711812" w:rsidSect="009F1D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81C" w:rsidRDefault="00F2081C" w:rsidP="000504BD">
      <w:r>
        <w:separator/>
      </w:r>
    </w:p>
  </w:endnote>
  <w:endnote w:type="continuationSeparator" w:id="1">
    <w:p w:rsidR="00F2081C" w:rsidRDefault="00F2081C" w:rsidP="00050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9" w:rsidRDefault="00F2081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9" w:rsidRDefault="00F2081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9" w:rsidRDefault="00F2081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81C" w:rsidRDefault="00F2081C" w:rsidP="000504BD">
      <w:r>
        <w:separator/>
      </w:r>
    </w:p>
  </w:footnote>
  <w:footnote w:type="continuationSeparator" w:id="1">
    <w:p w:rsidR="00F2081C" w:rsidRDefault="00F2081C" w:rsidP="000504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9" w:rsidRDefault="00F2081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9" w:rsidRDefault="00F2081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F9" w:rsidRDefault="00F2081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904"/>
    <w:rsid w:val="000504BD"/>
    <w:rsid w:val="000E6465"/>
    <w:rsid w:val="000F48A7"/>
    <w:rsid w:val="0011042C"/>
    <w:rsid w:val="001C10FC"/>
    <w:rsid w:val="00220C35"/>
    <w:rsid w:val="002C1BAA"/>
    <w:rsid w:val="00350DEA"/>
    <w:rsid w:val="00421ED5"/>
    <w:rsid w:val="00442E21"/>
    <w:rsid w:val="00490437"/>
    <w:rsid w:val="004D1F50"/>
    <w:rsid w:val="00651B86"/>
    <w:rsid w:val="00654E68"/>
    <w:rsid w:val="00691356"/>
    <w:rsid w:val="006B196D"/>
    <w:rsid w:val="006C6309"/>
    <w:rsid w:val="006F5003"/>
    <w:rsid w:val="00711812"/>
    <w:rsid w:val="0083799F"/>
    <w:rsid w:val="00864B36"/>
    <w:rsid w:val="00A35551"/>
    <w:rsid w:val="00AE61E3"/>
    <w:rsid w:val="00B0243D"/>
    <w:rsid w:val="00B355C6"/>
    <w:rsid w:val="00BF6414"/>
    <w:rsid w:val="00CF0A10"/>
    <w:rsid w:val="00D50904"/>
    <w:rsid w:val="00D91196"/>
    <w:rsid w:val="00EA5F86"/>
    <w:rsid w:val="00F2081C"/>
    <w:rsid w:val="00F77347"/>
    <w:rsid w:val="00FB0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090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styleId="a4">
    <w:name w:val="header"/>
    <w:basedOn w:val="a"/>
    <w:link w:val="a5"/>
    <w:uiPriority w:val="99"/>
    <w:semiHidden/>
    <w:unhideWhenUsed/>
    <w:rsid w:val="00D509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5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D5090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509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442E21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D1F5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D1F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Тугутчаан</cp:lastModifiedBy>
  <cp:revision>19</cp:revision>
  <cp:lastPrinted>2022-05-23T01:36:00Z</cp:lastPrinted>
  <dcterms:created xsi:type="dcterms:W3CDTF">2021-10-11T20:23:00Z</dcterms:created>
  <dcterms:modified xsi:type="dcterms:W3CDTF">2022-05-23T01:40:00Z</dcterms:modified>
</cp:coreProperties>
</file>